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C0711" w14:textId="59D28FD5" w:rsidR="00D26D9D" w:rsidRPr="00466C82" w:rsidRDefault="00D26D9D" w:rsidP="00D77FED">
      <w:pPr>
        <w:rPr>
          <w:rFonts w:ascii="Arial" w:hAnsi="Arial" w:cs="Arial"/>
          <w:lang w:val="en-US"/>
        </w:rPr>
      </w:pPr>
      <w:bookmarkStart w:id="0" w:name="_Hlk68690151"/>
      <w:r w:rsidRPr="00466C82">
        <w:rPr>
          <w:rStyle w:val="Notetext"/>
          <w:rFonts w:ascii="Arial" w:hAnsi="Arial" w:cs="Arial"/>
          <w:lang w:val="en-US"/>
        </w:rPr>
        <w:t>N.B. The English text is an unofficial translation.</w:t>
      </w:r>
    </w:p>
    <w:p w14:paraId="7DE4CE05" w14:textId="77777777" w:rsidR="00D77FED" w:rsidRPr="00466C82" w:rsidRDefault="00D77FED" w:rsidP="00D77FED">
      <w:pPr>
        <w:rPr>
          <w:rFonts w:ascii="Arial" w:hAnsi="Arial" w:cs="Arial"/>
          <w:lang w:val="en-US"/>
        </w:rPr>
      </w:pPr>
    </w:p>
    <w:p w14:paraId="0D4ABADC" w14:textId="77777777" w:rsidR="00D26D9D" w:rsidRPr="002718B4" w:rsidRDefault="00D26D9D" w:rsidP="00D22C71">
      <w:pPr>
        <w:jc w:val="both"/>
        <w:rPr>
          <w:rFonts w:ascii="Arial" w:hAnsi="Arial" w:cs="Arial"/>
          <w:b/>
          <w:bCs/>
          <w:lang w:val="en-US"/>
        </w:rPr>
      </w:pPr>
    </w:p>
    <w:p w14:paraId="257A680E" w14:textId="77777777" w:rsidR="00D26D9D" w:rsidRPr="002718B4" w:rsidRDefault="00D26D9D" w:rsidP="00D22C71">
      <w:pPr>
        <w:jc w:val="both"/>
        <w:rPr>
          <w:rFonts w:ascii="Arial" w:hAnsi="Arial" w:cs="Arial"/>
          <w:b/>
          <w:bCs/>
          <w:lang w:val="en-US"/>
        </w:rPr>
      </w:pPr>
    </w:p>
    <w:p w14:paraId="3D459672" w14:textId="58CE10FF" w:rsidR="00157BC5" w:rsidRDefault="00466C82" w:rsidP="00D22C71">
      <w:pPr>
        <w:jc w:val="both"/>
        <w:rPr>
          <w:rFonts w:ascii="Arial" w:hAnsi="Arial" w:cs="Arial"/>
          <w:b/>
          <w:bCs/>
          <w:sz w:val="20"/>
          <w:szCs w:val="20"/>
        </w:rPr>
      </w:pPr>
      <w:r w:rsidRPr="00466C82">
        <w:rPr>
          <w:rFonts w:ascii="Arial" w:hAnsi="Arial" w:cs="Arial"/>
          <w:b/>
          <w:bCs/>
          <w:sz w:val="20"/>
          <w:szCs w:val="20"/>
        </w:rPr>
        <w:t xml:space="preserve">Styrelsens förslag till beslut </w:t>
      </w:r>
      <w:r w:rsidR="00033F25">
        <w:rPr>
          <w:rFonts w:ascii="Arial" w:hAnsi="Arial" w:cs="Arial"/>
          <w:b/>
          <w:bCs/>
          <w:sz w:val="20"/>
          <w:szCs w:val="20"/>
        </w:rPr>
        <w:t xml:space="preserve">inför extra bolagsstämma i Imaginecare AB, </w:t>
      </w:r>
      <w:proofErr w:type="spellStart"/>
      <w:r w:rsidR="00033F25">
        <w:rPr>
          <w:rFonts w:ascii="Arial" w:hAnsi="Arial" w:cs="Arial"/>
          <w:b/>
          <w:bCs/>
          <w:sz w:val="20"/>
          <w:szCs w:val="20"/>
        </w:rPr>
        <w:t>org</w:t>
      </w:r>
      <w:proofErr w:type="spellEnd"/>
      <w:r w:rsidR="00033F25">
        <w:rPr>
          <w:rFonts w:ascii="Arial" w:hAnsi="Arial" w:cs="Arial"/>
          <w:b/>
          <w:bCs/>
          <w:sz w:val="20"/>
          <w:szCs w:val="20"/>
        </w:rPr>
        <w:t xml:space="preserve"> nr </w:t>
      </w:r>
      <w:r w:rsidR="00033F25" w:rsidRPr="00033F25">
        <w:rPr>
          <w:rFonts w:ascii="Arial" w:hAnsi="Arial" w:cs="Arial"/>
          <w:b/>
          <w:bCs/>
          <w:sz w:val="20"/>
          <w:szCs w:val="20"/>
        </w:rPr>
        <w:t>559081-8356</w:t>
      </w:r>
      <w:r w:rsidR="00033F25">
        <w:rPr>
          <w:rFonts w:ascii="Arial" w:hAnsi="Arial" w:cs="Arial"/>
          <w:b/>
          <w:bCs/>
          <w:sz w:val="20"/>
          <w:szCs w:val="20"/>
        </w:rPr>
        <w:t>,</w:t>
      </w:r>
      <w:r w:rsidR="00033F25" w:rsidRPr="00033F25">
        <w:rPr>
          <w:rFonts w:ascii="Arial" w:hAnsi="Arial" w:cs="Arial"/>
          <w:b/>
          <w:bCs/>
          <w:sz w:val="20"/>
          <w:szCs w:val="20"/>
        </w:rPr>
        <w:t xml:space="preserve"> </w:t>
      </w:r>
      <w:r w:rsidR="00033F25">
        <w:rPr>
          <w:rFonts w:ascii="Arial" w:hAnsi="Arial" w:cs="Arial"/>
          <w:b/>
          <w:bCs/>
          <w:sz w:val="20"/>
          <w:szCs w:val="20"/>
        </w:rPr>
        <w:t xml:space="preserve">("Bolaget") </w:t>
      </w:r>
      <w:r w:rsidRPr="00466C82">
        <w:rPr>
          <w:rFonts w:ascii="Arial" w:hAnsi="Arial" w:cs="Arial"/>
          <w:b/>
          <w:bCs/>
          <w:sz w:val="20"/>
          <w:szCs w:val="20"/>
        </w:rPr>
        <w:t xml:space="preserve">den </w:t>
      </w:r>
      <w:r w:rsidR="00033F25">
        <w:rPr>
          <w:rFonts w:ascii="Arial" w:hAnsi="Arial" w:cs="Arial"/>
          <w:b/>
          <w:bCs/>
          <w:sz w:val="20"/>
          <w:szCs w:val="20"/>
        </w:rPr>
        <w:t>11 mars 2024</w:t>
      </w:r>
      <w:r w:rsidR="00033F25" w:rsidRPr="00466C82">
        <w:rPr>
          <w:rFonts w:ascii="Arial" w:hAnsi="Arial" w:cs="Arial"/>
          <w:b/>
          <w:bCs/>
          <w:sz w:val="20"/>
          <w:szCs w:val="20"/>
        </w:rPr>
        <w:t xml:space="preserve"> </w:t>
      </w:r>
    </w:p>
    <w:p w14:paraId="3A30C933" w14:textId="5DE34FD8" w:rsidR="00466C82" w:rsidRPr="00466C82" w:rsidRDefault="00466C82" w:rsidP="00D22C71">
      <w:pPr>
        <w:jc w:val="both"/>
        <w:rPr>
          <w:rFonts w:ascii="Arial" w:hAnsi="Arial" w:cs="Arial"/>
          <w:b/>
          <w:bCs/>
          <w:i/>
          <w:iCs/>
          <w:sz w:val="20"/>
          <w:szCs w:val="20"/>
          <w:lang w:val="en-US"/>
        </w:rPr>
      </w:pPr>
      <w:r w:rsidRPr="00466C82">
        <w:rPr>
          <w:rFonts w:ascii="Arial" w:hAnsi="Arial" w:cs="Arial"/>
          <w:b/>
          <w:bCs/>
          <w:i/>
          <w:iCs/>
          <w:sz w:val="20"/>
          <w:szCs w:val="20"/>
          <w:lang w:val="en-US"/>
        </w:rPr>
        <w:t>The board of directors’ proposed resolution</w:t>
      </w:r>
      <w:r w:rsidR="00033F25">
        <w:rPr>
          <w:rFonts w:ascii="Arial" w:hAnsi="Arial" w:cs="Arial"/>
          <w:b/>
          <w:bCs/>
          <w:i/>
          <w:iCs/>
          <w:sz w:val="20"/>
          <w:szCs w:val="20"/>
          <w:lang w:val="en-US"/>
        </w:rPr>
        <w:t xml:space="preserve">s to the extraordinary general meeting in Imaginecare AB, reg. no </w:t>
      </w:r>
      <w:r w:rsidR="00033F25" w:rsidRPr="00033F25">
        <w:rPr>
          <w:rFonts w:ascii="Arial" w:hAnsi="Arial" w:cs="Arial"/>
          <w:b/>
          <w:bCs/>
          <w:i/>
          <w:iCs/>
          <w:sz w:val="20"/>
          <w:szCs w:val="20"/>
          <w:lang w:val="en-US"/>
        </w:rPr>
        <w:t>559081-8356</w:t>
      </w:r>
      <w:r w:rsidR="00033F25">
        <w:rPr>
          <w:rFonts w:ascii="Arial" w:hAnsi="Arial" w:cs="Arial"/>
          <w:b/>
          <w:bCs/>
          <w:i/>
          <w:iCs/>
          <w:sz w:val="20"/>
          <w:szCs w:val="20"/>
          <w:lang w:val="en-US"/>
        </w:rPr>
        <w:t>, ("Company") on 11 March 2024</w:t>
      </w:r>
      <w:r w:rsidRPr="00466C82">
        <w:rPr>
          <w:rFonts w:ascii="Arial" w:hAnsi="Arial" w:cs="Arial"/>
          <w:b/>
          <w:bCs/>
          <w:i/>
          <w:iCs/>
          <w:sz w:val="20"/>
          <w:szCs w:val="20"/>
          <w:lang w:val="en-US"/>
        </w:rPr>
        <w:t xml:space="preserve"> </w:t>
      </w:r>
    </w:p>
    <w:p w14:paraId="4BB5CF98" w14:textId="2E9FECEF" w:rsidR="00157BC5" w:rsidRDefault="00157BC5" w:rsidP="00D22C71">
      <w:pPr>
        <w:jc w:val="both"/>
        <w:rPr>
          <w:rFonts w:ascii="Arial" w:hAnsi="Arial" w:cs="Arial"/>
          <w:lang w:val="en-US"/>
        </w:rPr>
      </w:pPr>
    </w:p>
    <w:p w14:paraId="6610B1AE" w14:textId="116ED075" w:rsidR="00D76022" w:rsidRPr="00A062D4" w:rsidRDefault="0082307F" w:rsidP="00D76022">
      <w:pPr>
        <w:pStyle w:val="Rubrik3"/>
        <w:rPr>
          <w:rFonts w:ascii="Arial" w:eastAsiaTheme="minorHAnsi" w:hAnsi="Arial" w:cs="Arial"/>
          <w:b/>
          <w:bCs/>
          <w:color w:val="auto"/>
          <w:sz w:val="20"/>
          <w:szCs w:val="20"/>
        </w:rPr>
      </w:pPr>
      <w:bookmarkStart w:id="1" w:name="_Hlk158644170"/>
      <w:r>
        <w:rPr>
          <w:rFonts w:ascii="Arial" w:hAnsi="Arial" w:cs="Arial"/>
          <w:b/>
          <w:color w:val="auto"/>
          <w:sz w:val="20"/>
          <w:szCs w:val="20"/>
          <w:lang w:eastAsia="zh-CN"/>
        </w:rPr>
        <w:t>R</w:t>
      </w:r>
      <w:r w:rsidR="00A062D4" w:rsidRPr="00A062D4">
        <w:rPr>
          <w:rFonts w:ascii="Arial" w:hAnsi="Arial" w:cs="Arial"/>
          <w:b/>
          <w:color w:val="auto"/>
          <w:sz w:val="20"/>
          <w:szCs w:val="20"/>
          <w:lang w:eastAsia="zh-CN"/>
        </w:rPr>
        <w:t>iktad emission av aktier till anställda</w:t>
      </w:r>
    </w:p>
    <w:p w14:paraId="38DFA239" w14:textId="4996198C" w:rsidR="00D76022" w:rsidRPr="00A062D4" w:rsidRDefault="00D76022" w:rsidP="00D76022">
      <w:pPr>
        <w:jc w:val="both"/>
        <w:rPr>
          <w:rFonts w:ascii="Arial" w:hAnsi="Arial" w:cs="Arial"/>
          <w:b/>
          <w:bCs/>
          <w:i/>
          <w:sz w:val="18"/>
          <w:szCs w:val="18"/>
          <w:lang w:val="en-US"/>
        </w:rPr>
      </w:pPr>
      <w:r w:rsidRPr="00A062D4">
        <w:rPr>
          <w:rFonts w:ascii="Arial" w:hAnsi="Arial" w:cs="Arial"/>
          <w:b/>
          <w:bCs/>
          <w:i/>
          <w:sz w:val="20"/>
          <w:szCs w:val="16"/>
          <w:lang w:val="en-US"/>
        </w:rPr>
        <w:t xml:space="preserve">Issue </w:t>
      </w:r>
      <w:r w:rsidRPr="00A062D4">
        <w:rPr>
          <w:rFonts w:ascii="Arial" w:hAnsi="Arial" w:cs="Arial"/>
          <w:b/>
          <w:bCs/>
          <w:i/>
          <w:sz w:val="20"/>
          <w:szCs w:val="20"/>
          <w:lang w:val="en-US"/>
        </w:rPr>
        <w:t xml:space="preserve">of new shares </w:t>
      </w:r>
      <w:r w:rsidR="00A062D4" w:rsidRPr="00A062D4">
        <w:rPr>
          <w:rFonts w:ascii="Arial" w:hAnsi="Arial" w:cs="Arial"/>
          <w:b/>
          <w:bCs/>
          <w:i/>
          <w:sz w:val="20"/>
          <w:szCs w:val="20"/>
          <w:lang w:val="en-US"/>
        </w:rPr>
        <w:t>to employees</w:t>
      </w:r>
    </w:p>
    <w:p w14:paraId="33A3C93D" w14:textId="77777777" w:rsidR="0082307F" w:rsidRPr="00CA6F7B" w:rsidRDefault="0082307F" w:rsidP="0082307F">
      <w:pPr>
        <w:jc w:val="both"/>
        <w:rPr>
          <w:rFonts w:ascii="Arial" w:hAnsi="Arial" w:cs="Arial"/>
          <w:sz w:val="20"/>
          <w:szCs w:val="20"/>
          <w:lang w:val="en-US"/>
        </w:rPr>
      </w:pPr>
      <w:r w:rsidRPr="00466C82">
        <w:rPr>
          <w:rFonts w:ascii="Arial" w:hAnsi="Arial" w:cs="Arial"/>
          <w:sz w:val="20"/>
          <w:szCs w:val="20"/>
        </w:rPr>
        <w:t xml:space="preserve">I syfte att kunna behålla och rekrytera kompetenta och engagerade medarbetare föreslår styrelsen att bolagsstämman, med avvikelse från aktieägarnas företrädesrätt, beslutar om </w:t>
      </w:r>
      <w:r>
        <w:rPr>
          <w:rFonts w:ascii="Arial" w:hAnsi="Arial" w:cs="Arial"/>
          <w:sz w:val="20"/>
          <w:szCs w:val="20"/>
        </w:rPr>
        <w:t>emission av aktier</w:t>
      </w:r>
      <w:r w:rsidRPr="00466C82">
        <w:rPr>
          <w:rFonts w:ascii="Arial" w:hAnsi="Arial" w:cs="Arial"/>
          <w:sz w:val="20"/>
          <w:szCs w:val="20"/>
        </w:rPr>
        <w:t xml:space="preserve"> för vissa anställda</w:t>
      </w:r>
      <w:r>
        <w:rPr>
          <w:rFonts w:ascii="Arial" w:hAnsi="Arial" w:cs="Arial"/>
          <w:sz w:val="20"/>
          <w:szCs w:val="20"/>
        </w:rPr>
        <w:t xml:space="preserve"> och ledande personer</w:t>
      </w:r>
      <w:r w:rsidRPr="00466C82">
        <w:rPr>
          <w:rFonts w:ascii="Arial" w:hAnsi="Arial" w:cs="Arial"/>
          <w:sz w:val="20"/>
          <w:szCs w:val="20"/>
        </w:rPr>
        <w:t xml:space="preserve">. </w:t>
      </w:r>
      <w:proofErr w:type="spellStart"/>
      <w:r w:rsidRPr="00CA6F7B">
        <w:rPr>
          <w:rFonts w:ascii="Arial" w:hAnsi="Arial" w:cs="Arial"/>
          <w:sz w:val="20"/>
          <w:szCs w:val="20"/>
          <w:lang w:val="en-US"/>
        </w:rPr>
        <w:t>Förslaget</w:t>
      </w:r>
      <w:proofErr w:type="spellEnd"/>
      <w:r w:rsidRPr="00CA6F7B">
        <w:rPr>
          <w:rFonts w:ascii="Arial" w:hAnsi="Arial" w:cs="Arial"/>
          <w:sz w:val="20"/>
          <w:szCs w:val="20"/>
          <w:lang w:val="en-US"/>
        </w:rPr>
        <w:t xml:space="preserve"> </w:t>
      </w:r>
      <w:proofErr w:type="spellStart"/>
      <w:r w:rsidRPr="00CA6F7B">
        <w:rPr>
          <w:rFonts w:ascii="Arial" w:hAnsi="Arial" w:cs="Arial"/>
          <w:sz w:val="20"/>
          <w:szCs w:val="20"/>
          <w:lang w:val="en-US"/>
        </w:rPr>
        <w:t>har</w:t>
      </w:r>
      <w:proofErr w:type="spellEnd"/>
      <w:r w:rsidRPr="00CA6F7B">
        <w:rPr>
          <w:rFonts w:ascii="Arial" w:hAnsi="Arial" w:cs="Arial"/>
          <w:sz w:val="20"/>
          <w:szCs w:val="20"/>
          <w:lang w:val="en-US"/>
        </w:rPr>
        <w:t xml:space="preserve"> </w:t>
      </w:r>
      <w:proofErr w:type="spellStart"/>
      <w:r w:rsidRPr="00CA6F7B">
        <w:rPr>
          <w:rFonts w:ascii="Arial" w:hAnsi="Arial" w:cs="Arial"/>
          <w:sz w:val="20"/>
          <w:szCs w:val="20"/>
          <w:lang w:val="en-US"/>
        </w:rPr>
        <w:t>beretts</w:t>
      </w:r>
      <w:proofErr w:type="spellEnd"/>
      <w:r w:rsidRPr="00CA6F7B">
        <w:rPr>
          <w:rFonts w:ascii="Arial" w:hAnsi="Arial" w:cs="Arial"/>
          <w:sz w:val="20"/>
          <w:szCs w:val="20"/>
          <w:lang w:val="en-US"/>
        </w:rPr>
        <w:t xml:space="preserve"> av styrelsen.</w:t>
      </w:r>
    </w:p>
    <w:p w14:paraId="2D6C0327" w14:textId="77777777" w:rsidR="0082307F" w:rsidRPr="00466C82" w:rsidRDefault="0082307F" w:rsidP="0082307F">
      <w:pPr>
        <w:jc w:val="both"/>
        <w:rPr>
          <w:rFonts w:ascii="Arial" w:hAnsi="Arial" w:cs="Arial"/>
          <w:i/>
          <w:iCs/>
          <w:sz w:val="18"/>
          <w:szCs w:val="18"/>
          <w:lang w:val="en-US"/>
        </w:rPr>
      </w:pPr>
      <w:r w:rsidRPr="00466C82">
        <w:rPr>
          <w:rFonts w:ascii="Arial" w:hAnsi="Arial" w:cs="Arial"/>
          <w:i/>
          <w:iCs/>
          <w:sz w:val="18"/>
          <w:szCs w:val="18"/>
          <w:lang w:val="en-US"/>
        </w:rPr>
        <w:t>In order to be able to retain and recruit competent and committed employees</w:t>
      </w:r>
      <w:r>
        <w:rPr>
          <w:rFonts w:ascii="Arial" w:hAnsi="Arial" w:cs="Arial"/>
          <w:i/>
          <w:iCs/>
          <w:sz w:val="18"/>
          <w:szCs w:val="18"/>
          <w:lang w:val="en-US"/>
        </w:rPr>
        <w:t xml:space="preserve"> and</w:t>
      </w:r>
      <w:r w:rsidRPr="00466C82">
        <w:rPr>
          <w:rFonts w:ascii="Arial" w:hAnsi="Arial" w:cs="Arial"/>
          <w:i/>
          <w:iCs/>
          <w:sz w:val="18"/>
          <w:szCs w:val="18"/>
          <w:lang w:val="en-US"/>
        </w:rPr>
        <w:t xml:space="preserve">, the board of directors proposes that the general meeting, deviating from the shareholders' pre-emptive rights, resolves on </w:t>
      </w:r>
      <w:r>
        <w:rPr>
          <w:rFonts w:ascii="Arial" w:hAnsi="Arial" w:cs="Arial"/>
          <w:i/>
          <w:iCs/>
          <w:sz w:val="18"/>
          <w:szCs w:val="18"/>
          <w:lang w:val="en-US"/>
        </w:rPr>
        <w:t>issuing shares</w:t>
      </w:r>
      <w:r w:rsidRPr="00466C82">
        <w:rPr>
          <w:rFonts w:ascii="Arial" w:hAnsi="Arial" w:cs="Arial"/>
          <w:i/>
          <w:iCs/>
          <w:sz w:val="18"/>
          <w:szCs w:val="18"/>
          <w:lang w:val="en-US"/>
        </w:rPr>
        <w:t xml:space="preserve"> for certain employees </w:t>
      </w:r>
      <w:r>
        <w:rPr>
          <w:rFonts w:ascii="Arial" w:hAnsi="Arial" w:cs="Arial"/>
          <w:i/>
          <w:iCs/>
          <w:sz w:val="18"/>
          <w:szCs w:val="18"/>
          <w:lang w:val="en-US"/>
        </w:rPr>
        <w:t>leading individuals</w:t>
      </w:r>
      <w:r w:rsidRPr="00466C82">
        <w:rPr>
          <w:rFonts w:ascii="Arial" w:hAnsi="Arial" w:cs="Arial"/>
          <w:i/>
          <w:iCs/>
          <w:sz w:val="18"/>
          <w:szCs w:val="18"/>
          <w:lang w:val="en-US"/>
        </w:rPr>
        <w:t>. The proposal has been prepared by the board of directors.</w:t>
      </w:r>
    </w:p>
    <w:p w14:paraId="23C1A86A" w14:textId="77777777" w:rsidR="0082307F" w:rsidRPr="00466C82" w:rsidRDefault="0082307F" w:rsidP="0082307F">
      <w:pPr>
        <w:jc w:val="both"/>
        <w:rPr>
          <w:rFonts w:ascii="Arial" w:hAnsi="Arial" w:cs="Arial"/>
          <w:sz w:val="22"/>
          <w:szCs w:val="22"/>
          <w:lang w:val="en-US"/>
        </w:rPr>
      </w:pPr>
    </w:p>
    <w:p w14:paraId="5766BBA7" w14:textId="0BE9DAC9" w:rsidR="0082307F" w:rsidRPr="00466C82" w:rsidRDefault="0082307F" w:rsidP="0082307F">
      <w:pPr>
        <w:jc w:val="both"/>
        <w:rPr>
          <w:rFonts w:ascii="Arial" w:hAnsi="Arial" w:cs="Arial"/>
          <w:sz w:val="20"/>
          <w:szCs w:val="20"/>
        </w:rPr>
      </w:pPr>
      <w:r w:rsidRPr="00466C82">
        <w:rPr>
          <w:rFonts w:ascii="Arial" w:hAnsi="Arial" w:cs="Arial"/>
          <w:sz w:val="20"/>
          <w:szCs w:val="20"/>
        </w:rPr>
        <w:t xml:space="preserve">Styrelsen vill genom </w:t>
      </w:r>
      <w:r>
        <w:rPr>
          <w:rFonts w:ascii="Arial" w:hAnsi="Arial" w:cs="Arial"/>
          <w:sz w:val="20"/>
          <w:szCs w:val="20"/>
        </w:rPr>
        <w:t>emissionen av aktier</w:t>
      </w:r>
      <w:r w:rsidRPr="00466C82">
        <w:rPr>
          <w:rFonts w:ascii="Arial" w:hAnsi="Arial" w:cs="Arial"/>
          <w:sz w:val="20"/>
          <w:szCs w:val="20"/>
        </w:rPr>
        <w:t xml:space="preserve"> stimulera de anställda i </w:t>
      </w:r>
      <w:r>
        <w:rPr>
          <w:rFonts w:ascii="Arial" w:hAnsi="Arial" w:cs="Arial"/>
          <w:sz w:val="20"/>
          <w:szCs w:val="20"/>
        </w:rPr>
        <w:t>Bolaget</w:t>
      </w:r>
      <w:r w:rsidRPr="00466C82">
        <w:rPr>
          <w:rFonts w:ascii="Arial" w:hAnsi="Arial" w:cs="Arial"/>
          <w:sz w:val="20"/>
          <w:szCs w:val="20"/>
        </w:rPr>
        <w:t xml:space="preserve"> till ett långsiktigt engagemang och fortsatt goda prestationer samt öka företagets attraktivitet som arbetsgivare. En förutsättning för ett framgångsrikt genomförande av </w:t>
      </w:r>
      <w:r>
        <w:rPr>
          <w:rFonts w:ascii="Arial" w:hAnsi="Arial" w:cs="Arial"/>
          <w:sz w:val="20"/>
          <w:szCs w:val="20"/>
        </w:rPr>
        <w:t>Bolaget</w:t>
      </w:r>
      <w:r w:rsidRPr="00466C82">
        <w:rPr>
          <w:rFonts w:ascii="Arial" w:hAnsi="Arial" w:cs="Arial"/>
          <w:sz w:val="20"/>
          <w:szCs w:val="20"/>
        </w:rPr>
        <w:t xml:space="preserve">s affärsstrategi och bevarande av dess långsiktiga intressen är att </w:t>
      </w:r>
      <w:r>
        <w:rPr>
          <w:rFonts w:ascii="Arial" w:hAnsi="Arial" w:cs="Arial"/>
          <w:sz w:val="20"/>
          <w:szCs w:val="20"/>
        </w:rPr>
        <w:t>Bolaget</w:t>
      </w:r>
      <w:r w:rsidRPr="00466C82">
        <w:rPr>
          <w:rFonts w:ascii="Arial" w:hAnsi="Arial" w:cs="Arial"/>
          <w:sz w:val="20"/>
          <w:szCs w:val="20"/>
        </w:rPr>
        <w:t xml:space="preserve"> kan behålla de bästa kompetenserna och deras lojalitet, och att </w:t>
      </w:r>
      <w:r>
        <w:rPr>
          <w:rFonts w:ascii="Arial" w:hAnsi="Arial" w:cs="Arial"/>
          <w:sz w:val="20"/>
          <w:szCs w:val="20"/>
        </w:rPr>
        <w:t>Bolaget</w:t>
      </w:r>
      <w:r w:rsidRPr="00466C82">
        <w:rPr>
          <w:rFonts w:ascii="Arial" w:hAnsi="Arial" w:cs="Arial"/>
          <w:sz w:val="20"/>
          <w:szCs w:val="20"/>
        </w:rPr>
        <w:t xml:space="preserve">s anställda fortsätter att leverera bra resultat och att prestera på en hög nivå. Styrelsen finner det viktigt och i aktieägarnas intresse att de anställda i </w:t>
      </w:r>
      <w:r>
        <w:rPr>
          <w:rFonts w:ascii="Arial" w:hAnsi="Arial" w:cs="Arial"/>
          <w:sz w:val="20"/>
          <w:szCs w:val="20"/>
        </w:rPr>
        <w:t>Bolaget</w:t>
      </w:r>
      <w:r w:rsidRPr="00466C82">
        <w:rPr>
          <w:rFonts w:ascii="Arial" w:hAnsi="Arial" w:cs="Arial"/>
          <w:sz w:val="20"/>
          <w:szCs w:val="20"/>
        </w:rPr>
        <w:t xml:space="preserve"> har ett långsiktigt intresse av en positiv utveckling av </w:t>
      </w:r>
      <w:r>
        <w:rPr>
          <w:rFonts w:ascii="Arial" w:hAnsi="Arial" w:cs="Arial"/>
          <w:sz w:val="20"/>
          <w:szCs w:val="20"/>
        </w:rPr>
        <w:t>Bolaget</w:t>
      </w:r>
      <w:r w:rsidRPr="00466C82">
        <w:rPr>
          <w:rFonts w:ascii="Arial" w:hAnsi="Arial" w:cs="Arial"/>
          <w:sz w:val="20"/>
          <w:szCs w:val="20"/>
        </w:rPr>
        <w:t>s aktie</w:t>
      </w:r>
      <w:r>
        <w:rPr>
          <w:rFonts w:ascii="Arial" w:hAnsi="Arial" w:cs="Arial"/>
          <w:sz w:val="20"/>
          <w:szCs w:val="20"/>
        </w:rPr>
        <w:t>p</w:t>
      </w:r>
      <w:r w:rsidR="00EE7647">
        <w:rPr>
          <w:rFonts w:ascii="Arial" w:hAnsi="Arial" w:cs="Arial"/>
          <w:sz w:val="20"/>
          <w:szCs w:val="20"/>
        </w:rPr>
        <w:t>ris</w:t>
      </w:r>
      <w:r w:rsidRPr="00466C82">
        <w:rPr>
          <w:rFonts w:ascii="Arial" w:hAnsi="Arial" w:cs="Arial"/>
          <w:sz w:val="20"/>
          <w:szCs w:val="20"/>
        </w:rPr>
        <w:t>.</w:t>
      </w:r>
    </w:p>
    <w:p w14:paraId="1B39EB02" w14:textId="77777777" w:rsidR="0082307F" w:rsidRDefault="0082307F" w:rsidP="0082307F">
      <w:pPr>
        <w:jc w:val="both"/>
        <w:rPr>
          <w:rFonts w:ascii="Arial" w:hAnsi="Arial" w:cs="Arial"/>
          <w:sz w:val="20"/>
          <w:szCs w:val="20"/>
          <w:lang w:val="en-US"/>
        </w:rPr>
      </w:pPr>
      <w:r w:rsidRPr="00466C82">
        <w:rPr>
          <w:rFonts w:ascii="Arial" w:hAnsi="Arial" w:cs="Arial"/>
          <w:i/>
          <w:iCs/>
          <w:sz w:val="18"/>
          <w:szCs w:val="18"/>
          <w:lang w:val="en-US"/>
        </w:rPr>
        <w:t xml:space="preserve">Through the </w:t>
      </w:r>
      <w:r>
        <w:rPr>
          <w:rFonts w:ascii="Arial" w:hAnsi="Arial" w:cs="Arial"/>
          <w:i/>
          <w:iCs/>
          <w:sz w:val="18"/>
          <w:szCs w:val="18"/>
          <w:lang w:val="en-US"/>
        </w:rPr>
        <w:t>share issuance</w:t>
      </w:r>
      <w:r w:rsidRPr="00466C82">
        <w:rPr>
          <w:rFonts w:ascii="Arial" w:hAnsi="Arial" w:cs="Arial"/>
          <w:i/>
          <w:iCs/>
          <w:sz w:val="18"/>
          <w:szCs w:val="18"/>
          <w:lang w:val="en-US"/>
        </w:rPr>
        <w:t xml:space="preserve">, the board of directors wants to stimulate the </w:t>
      </w:r>
      <w:r>
        <w:rPr>
          <w:rFonts w:ascii="Arial" w:hAnsi="Arial" w:cs="Arial"/>
          <w:i/>
          <w:iCs/>
          <w:sz w:val="18"/>
          <w:szCs w:val="18"/>
          <w:lang w:val="en-US"/>
        </w:rPr>
        <w:t>Company</w:t>
      </w:r>
      <w:r w:rsidRPr="00466C82">
        <w:rPr>
          <w:rFonts w:ascii="Arial" w:hAnsi="Arial" w:cs="Arial"/>
          <w:i/>
          <w:iCs/>
          <w:sz w:val="18"/>
          <w:szCs w:val="18"/>
          <w:lang w:val="en-US"/>
        </w:rPr>
        <w:t xml:space="preserve">'s employees to a long-term commitment and maintain good performance, as well as increase the </w:t>
      </w:r>
      <w:r>
        <w:rPr>
          <w:rFonts w:ascii="Arial" w:hAnsi="Arial" w:cs="Arial"/>
          <w:i/>
          <w:iCs/>
          <w:sz w:val="18"/>
          <w:szCs w:val="18"/>
          <w:lang w:val="en-US"/>
        </w:rPr>
        <w:t>Company</w:t>
      </w:r>
      <w:r w:rsidRPr="00466C82">
        <w:rPr>
          <w:rFonts w:ascii="Arial" w:hAnsi="Arial" w:cs="Arial"/>
          <w:i/>
          <w:iCs/>
          <w:sz w:val="18"/>
          <w:szCs w:val="18"/>
          <w:lang w:val="en-US"/>
        </w:rPr>
        <w:t xml:space="preserve">'s attractiveness as an employer. A prerequisite for a successful implementation of the </w:t>
      </w:r>
      <w:r>
        <w:rPr>
          <w:rFonts w:ascii="Arial" w:hAnsi="Arial" w:cs="Arial"/>
          <w:i/>
          <w:iCs/>
          <w:sz w:val="18"/>
          <w:szCs w:val="18"/>
          <w:lang w:val="en-US"/>
        </w:rPr>
        <w:t>Company</w:t>
      </w:r>
      <w:r w:rsidRPr="00466C82">
        <w:rPr>
          <w:rFonts w:ascii="Arial" w:hAnsi="Arial" w:cs="Arial"/>
          <w:i/>
          <w:iCs/>
          <w:sz w:val="18"/>
          <w:szCs w:val="18"/>
          <w:lang w:val="en-US"/>
        </w:rPr>
        <w:t xml:space="preserve">'s business strategy and preservation of its long-term interests is that the </w:t>
      </w:r>
      <w:r>
        <w:rPr>
          <w:rFonts w:ascii="Arial" w:hAnsi="Arial" w:cs="Arial"/>
          <w:i/>
          <w:iCs/>
          <w:sz w:val="18"/>
          <w:szCs w:val="18"/>
          <w:lang w:val="en-US"/>
        </w:rPr>
        <w:t>Company</w:t>
      </w:r>
      <w:r w:rsidRPr="00466C82">
        <w:rPr>
          <w:rFonts w:ascii="Arial" w:hAnsi="Arial" w:cs="Arial"/>
          <w:i/>
          <w:iCs/>
          <w:sz w:val="18"/>
          <w:szCs w:val="18"/>
          <w:lang w:val="en-US"/>
        </w:rPr>
        <w:t xml:space="preserve"> can retain the best competences and their loyalty, and that the </w:t>
      </w:r>
      <w:r>
        <w:rPr>
          <w:rFonts w:ascii="Arial" w:hAnsi="Arial" w:cs="Arial"/>
          <w:i/>
          <w:iCs/>
          <w:sz w:val="18"/>
          <w:szCs w:val="18"/>
          <w:lang w:val="en-US"/>
        </w:rPr>
        <w:t>Company</w:t>
      </w:r>
      <w:r w:rsidRPr="00466C82">
        <w:rPr>
          <w:rFonts w:ascii="Arial" w:hAnsi="Arial" w:cs="Arial"/>
          <w:i/>
          <w:iCs/>
          <w:sz w:val="18"/>
          <w:szCs w:val="18"/>
          <w:lang w:val="en-US"/>
        </w:rPr>
        <w:t xml:space="preserve">'s employees continue to deliver good results and perform at a high level. The board of directors finds it important and in the interests of the </w:t>
      </w:r>
      <w:r w:rsidRPr="00CA6F7B">
        <w:rPr>
          <w:rFonts w:ascii="Arial" w:hAnsi="Arial" w:cs="Arial"/>
          <w:i/>
          <w:iCs/>
          <w:sz w:val="18"/>
          <w:szCs w:val="18"/>
          <w:lang w:val="en-US"/>
        </w:rPr>
        <w:t xml:space="preserve">shareholders </w:t>
      </w:r>
      <w:r w:rsidRPr="00466C82">
        <w:rPr>
          <w:rFonts w:ascii="Arial" w:hAnsi="Arial" w:cs="Arial"/>
          <w:i/>
          <w:iCs/>
          <w:sz w:val="18"/>
          <w:szCs w:val="18"/>
          <w:lang w:val="en-US"/>
        </w:rPr>
        <w:t xml:space="preserve">that the employees of the </w:t>
      </w:r>
      <w:r>
        <w:rPr>
          <w:rFonts w:ascii="Arial" w:hAnsi="Arial" w:cs="Arial"/>
          <w:i/>
          <w:iCs/>
          <w:sz w:val="18"/>
          <w:szCs w:val="18"/>
          <w:lang w:val="en-US"/>
        </w:rPr>
        <w:t>Company</w:t>
      </w:r>
      <w:r w:rsidRPr="00466C82">
        <w:rPr>
          <w:rFonts w:ascii="Arial" w:hAnsi="Arial" w:cs="Arial"/>
          <w:i/>
          <w:iCs/>
          <w:sz w:val="18"/>
          <w:szCs w:val="18"/>
          <w:lang w:val="en-US"/>
        </w:rPr>
        <w:t xml:space="preserve"> have a long-term interest in a positive development of the </w:t>
      </w:r>
      <w:r>
        <w:rPr>
          <w:rFonts w:ascii="Arial" w:hAnsi="Arial" w:cs="Arial"/>
          <w:i/>
          <w:iCs/>
          <w:sz w:val="18"/>
          <w:szCs w:val="18"/>
          <w:lang w:val="en-US"/>
        </w:rPr>
        <w:t>Company</w:t>
      </w:r>
      <w:r w:rsidRPr="00466C82">
        <w:rPr>
          <w:rFonts w:ascii="Arial" w:hAnsi="Arial" w:cs="Arial"/>
          <w:i/>
          <w:iCs/>
          <w:sz w:val="18"/>
          <w:szCs w:val="18"/>
          <w:lang w:val="en-US"/>
        </w:rPr>
        <w:t>'s share price.</w:t>
      </w:r>
      <w:r w:rsidRPr="0007246E">
        <w:rPr>
          <w:rFonts w:ascii="Arial" w:hAnsi="Arial" w:cs="Arial"/>
          <w:sz w:val="20"/>
          <w:szCs w:val="20"/>
          <w:lang w:val="en-US"/>
        </w:rPr>
        <w:t xml:space="preserve"> </w:t>
      </w:r>
    </w:p>
    <w:p w14:paraId="17F97070" w14:textId="77777777" w:rsidR="0082307F" w:rsidRPr="00F159F8" w:rsidRDefault="0082307F" w:rsidP="0082307F">
      <w:pPr>
        <w:jc w:val="both"/>
        <w:rPr>
          <w:rFonts w:ascii="Arial" w:hAnsi="Arial" w:cs="Arial"/>
          <w:sz w:val="20"/>
          <w:szCs w:val="20"/>
          <w:lang w:val="en-US"/>
        </w:rPr>
      </w:pPr>
    </w:p>
    <w:p w14:paraId="575B41D1" w14:textId="20A15E40" w:rsidR="0082307F" w:rsidRPr="00466C82" w:rsidRDefault="0082307F" w:rsidP="0082307F">
      <w:pPr>
        <w:jc w:val="both"/>
        <w:rPr>
          <w:rFonts w:ascii="Arial" w:hAnsi="Arial" w:cs="Arial"/>
          <w:sz w:val="20"/>
          <w:szCs w:val="20"/>
        </w:rPr>
      </w:pPr>
      <w:r w:rsidRPr="00466C82">
        <w:rPr>
          <w:rFonts w:ascii="Arial" w:hAnsi="Arial" w:cs="Arial"/>
          <w:sz w:val="20"/>
          <w:szCs w:val="20"/>
        </w:rPr>
        <w:t xml:space="preserve">Till följd av att </w:t>
      </w:r>
      <w:r>
        <w:rPr>
          <w:rFonts w:ascii="Arial" w:hAnsi="Arial" w:cs="Arial"/>
          <w:sz w:val="20"/>
          <w:szCs w:val="20"/>
        </w:rPr>
        <w:t>aktierna emitteras</w:t>
      </w:r>
      <w:r w:rsidRPr="00466C82">
        <w:rPr>
          <w:rFonts w:ascii="Arial" w:hAnsi="Arial" w:cs="Arial"/>
          <w:sz w:val="20"/>
          <w:szCs w:val="20"/>
        </w:rPr>
        <w:t xml:space="preserve"> på marknadsmässiga villkor kommer inga kostnader för arbetsgivaravgifter att åläggas </w:t>
      </w:r>
      <w:r>
        <w:rPr>
          <w:rFonts w:ascii="Arial" w:hAnsi="Arial" w:cs="Arial"/>
          <w:sz w:val="20"/>
          <w:szCs w:val="20"/>
        </w:rPr>
        <w:t>Bolaget</w:t>
      </w:r>
      <w:r w:rsidRPr="00466C82">
        <w:rPr>
          <w:rFonts w:ascii="Arial" w:hAnsi="Arial" w:cs="Arial"/>
          <w:sz w:val="20"/>
          <w:szCs w:val="20"/>
        </w:rPr>
        <w:t xml:space="preserve"> med anledning av </w:t>
      </w:r>
      <w:r>
        <w:rPr>
          <w:rFonts w:ascii="Arial" w:hAnsi="Arial" w:cs="Arial"/>
          <w:sz w:val="20"/>
          <w:szCs w:val="20"/>
        </w:rPr>
        <w:t>emissionen</w:t>
      </w:r>
      <w:r w:rsidRPr="00466C82">
        <w:rPr>
          <w:rFonts w:ascii="Arial" w:hAnsi="Arial" w:cs="Arial"/>
          <w:sz w:val="20"/>
          <w:szCs w:val="20"/>
        </w:rPr>
        <w:t xml:space="preserve">. Utöver kostnader för administration, implementering och utvärdering av </w:t>
      </w:r>
      <w:r>
        <w:rPr>
          <w:rFonts w:ascii="Arial" w:hAnsi="Arial" w:cs="Arial"/>
          <w:sz w:val="20"/>
          <w:szCs w:val="20"/>
        </w:rPr>
        <w:t>emissionen</w:t>
      </w:r>
      <w:r w:rsidRPr="00466C82">
        <w:rPr>
          <w:rFonts w:ascii="Arial" w:hAnsi="Arial" w:cs="Arial"/>
          <w:sz w:val="20"/>
          <w:szCs w:val="20"/>
        </w:rPr>
        <w:t xml:space="preserve">, förväntas inga ytterligare kostnader uppstå i samband med </w:t>
      </w:r>
      <w:r>
        <w:rPr>
          <w:rFonts w:ascii="Arial" w:hAnsi="Arial" w:cs="Arial"/>
          <w:sz w:val="20"/>
          <w:szCs w:val="20"/>
        </w:rPr>
        <w:t>emissionen</w:t>
      </w:r>
      <w:r w:rsidRPr="00466C82">
        <w:rPr>
          <w:rFonts w:ascii="Arial" w:hAnsi="Arial" w:cs="Arial"/>
          <w:sz w:val="20"/>
          <w:szCs w:val="20"/>
        </w:rPr>
        <w:t xml:space="preserve">. </w:t>
      </w:r>
    </w:p>
    <w:p w14:paraId="40707E5D" w14:textId="24EEBA64" w:rsidR="00D76022" w:rsidRDefault="0082307F" w:rsidP="0082307F">
      <w:pPr>
        <w:jc w:val="both"/>
        <w:rPr>
          <w:rFonts w:ascii="Arial" w:hAnsi="Arial" w:cs="Arial"/>
          <w:i/>
          <w:iCs/>
          <w:sz w:val="18"/>
          <w:szCs w:val="18"/>
          <w:lang w:val="en-US"/>
        </w:rPr>
      </w:pPr>
      <w:r w:rsidRPr="000E2287">
        <w:rPr>
          <w:rFonts w:ascii="Arial" w:hAnsi="Arial" w:cs="Arial"/>
          <w:i/>
          <w:iCs/>
          <w:sz w:val="18"/>
          <w:szCs w:val="18"/>
          <w:lang w:val="en-US"/>
        </w:rPr>
        <w:t xml:space="preserve">As a result of the </w:t>
      </w:r>
      <w:r>
        <w:rPr>
          <w:rFonts w:ascii="Arial" w:hAnsi="Arial" w:cs="Arial"/>
          <w:i/>
          <w:iCs/>
          <w:sz w:val="18"/>
          <w:szCs w:val="18"/>
          <w:lang w:val="en-US"/>
        </w:rPr>
        <w:t>shares being issued</w:t>
      </w:r>
      <w:r w:rsidRPr="000E2287">
        <w:rPr>
          <w:rFonts w:ascii="Arial" w:hAnsi="Arial" w:cs="Arial"/>
          <w:i/>
          <w:iCs/>
          <w:sz w:val="18"/>
          <w:szCs w:val="18"/>
          <w:lang w:val="en-US"/>
        </w:rPr>
        <w:t xml:space="preserve"> based on market terms, no costs for employer contributions will be imposed on the </w:t>
      </w:r>
      <w:r>
        <w:rPr>
          <w:rFonts w:ascii="Arial" w:hAnsi="Arial" w:cs="Arial"/>
          <w:i/>
          <w:iCs/>
          <w:sz w:val="18"/>
          <w:szCs w:val="18"/>
          <w:lang w:val="en-US"/>
        </w:rPr>
        <w:t>Company</w:t>
      </w:r>
      <w:r w:rsidRPr="000E2287">
        <w:rPr>
          <w:rFonts w:ascii="Arial" w:hAnsi="Arial" w:cs="Arial"/>
          <w:i/>
          <w:iCs/>
          <w:sz w:val="18"/>
          <w:szCs w:val="18"/>
          <w:lang w:val="en-US"/>
        </w:rPr>
        <w:t xml:space="preserve"> due to the </w:t>
      </w:r>
      <w:r>
        <w:rPr>
          <w:rFonts w:ascii="Arial" w:hAnsi="Arial" w:cs="Arial"/>
          <w:i/>
          <w:iCs/>
          <w:sz w:val="18"/>
          <w:szCs w:val="18"/>
          <w:lang w:val="en-US"/>
        </w:rPr>
        <w:t>share issue</w:t>
      </w:r>
      <w:r w:rsidRPr="000E2287">
        <w:rPr>
          <w:rFonts w:ascii="Arial" w:hAnsi="Arial" w:cs="Arial"/>
          <w:i/>
          <w:iCs/>
          <w:sz w:val="18"/>
          <w:szCs w:val="18"/>
          <w:lang w:val="en-US"/>
        </w:rPr>
        <w:t xml:space="preserve">. In addition to costs for administration, implementation and evaluation of the </w:t>
      </w:r>
      <w:r>
        <w:rPr>
          <w:rFonts w:ascii="Arial" w:hAnsi="Arial" w:cs="Arial"/>
          <w:i/>
          <w:iCs/>
          <w:sz w:val="18"/>
          <w:szCs w:val="18"/>
          <w:lang w:val="en-US"/>
        </w:rPr>
        <w:t>share issue</w:t>
      </w:r>
      <w:r w:rsidRPr="000E2287">
        <w:rPr>
          <w:rFonts w:ascii="Arial" w:hAnsi="Arial" w:cs="Arial"/>
          <w:i/>
          <w:iCs/>
          <w:sz w:val="18"/>
          <w:szCs w:val="18"/>
          <w:lang w:val="en-US"/>
        </w:rPr>
        <w:t xml:space="preserve">, no additional costs are expected to arise in connection with the </w:t>
      </w:r>
      <w:r>
        <w:rPr>
          <w:rFonts w:ascii="Arial" w:hAnsi="Arial" w:cs="Arial"/>
          <w:i/>
          <w:iCs/>
          <w:sz w:val="18"/>
          <w:szCs w:val="18"/>
          <w:lang w:val="en-US"/>
        </w:rPr>
        <w:t>share issue.</w:t>
      </w:r>
    </w:p>
    <w:p w14:paraId="2829D8BC" w14:textId="77777777" w:rsidR="0082307F" w:rsidRPr="00466C82" w:rsidRDefault="0082307F" w:rsidP="0082307F">
      <w:pPr>
        <w:jc w:val="both"/>
        <w:rPr>
          <w:rFonts w:ascii="Arial" w:hAnsi="Arial" w:cs="Arial"/>
          <w:sz w:val="22"/>
          <w:szCs w:val="22"/>
          <w:lang w:val="en-US"/>
        </w:rPr>
      </w:pPr>
    </w:p>
    <w:p w14:paraId="1C83F6B4" w14:textId="23B77461" w:rsidR="00A95B27" w:rsidRPr="00466C82" w:rsidRDefault="00A95B27" w:rsidP="00A95B27">
      <w:pPr>
        <w:pStyle w:val="Rubrik3"/>
        <w:rPr>
          <w:rFonts w:ascii="Arial" w:eastAsiaTheme="minorHAnsi" w:hAnsi="Arial" w:cs="Arial"/>
          <w:b/>
          <w:bCs/>
          <w:color w:val="auto"/>
          <w:sz w:val="20"/>
          <w:szCs w:val="20"/>
        </w:rPr>
      </w:pPr>
      <w:r w:rsidRPr="00466C82">
        <w:rPr>
          <w:rFonts w:ascii="Arial" w:eastAsiaTheme="minorHAnsi" w:hAnsi="Arial" w:cs="Arial"/>
          <w:b/>
          <w:bCs/>
          <w:color w:val="auto"/>
          <w:sz w:val="20"/>
          <w:szCs w:val="20"/>
        </w:rPr>
        <w:t>Nyemission</w:t>
      </w:r>
    </w:p>
    <w:p w14:paraId="0D9C16C9" w14:textId="77777777" w:rsidR="00A95B27" w:rsidRPr="00466C82" w:rsidRDefault="00A95B27" w:rsidP="00A95B27">
      <w:pPr>
        <w:pStyle w:val="Heading3English"/>
        <w:rPr>
          <w:rFonts w:eastAsiaTheme="minorHAnsi" w:cs="Arial"/>
          <w:iCs/>
          <w:szCs w:val="20"/>
        </w:rPr>
      </w:pPr>
      <w:r w:rsidRPr="00466C82">
        <w:rPr>
          <w:rFonts w:eastAsiaTheme="minorHAnsi" w:cs="Arial"/>
          <w:iCs/>
          <w:szCs w:val="20"/>
        </w:rPr>
        <w:t>Issue of new shares</w:t>
      </w:r>
    </w:p>
    <w:p w14:paraId="0E30D236" w14:textId="77777777" w:rsidR="0082307F" w:rsidRPr="00A95B27" w:rsidRDefault="0082307F" w:rsidP="0082307F">
      <w:pPr>
        <w:rPr>
          <w:rFonts w:ascii="Arial" w:hAnsi="Arial" w:cs="Arial"/>
          <w:sz w:val="20"/>
          <w:szCs w:val="20"/>
          <w:lang w:val="en-US"/>
        </w:rPr>
      </w:pPr>
      <w:r w:rsidRPr="00466C82">
        <w:rPr>
          <w:rFonts w:ascii="Arial" w:hAnsi="Arial" w:cs="Arial"/>
          <w:sz w:val="20"/>
          <w:szCs w:val="20"/>
        </w:rPr>
        <w:t xml:space="preserve">Styrelsen föreslår att bolagsstämman beslutar om en riktad nyemission av högst </w:t>
      </w:r>
      <w:r>
        <w:rPr>
          <w:rFonts w:ascii="Arial" w:hAnsi="Arial" w:cs="Arial"/>
          <w:sz w:val="20"/>
          <w:szCs w:val="20"/>
        </w:rPr>
        <w:t>13 126</w:t>
      </w:r>
      <w:r w:rsidRPr="00466C82">
        <w:rPr>
          <w:rFonts w:ascii="Arial" w:hAnsi="Arial" w:cs="Arial"/>
          <w:sz w:val="20"/>
          <w:szCs w:val="20"/>
        </w:rPr>
        <w:t xml:space="preserve"> </w:t>
      </w:r>
      <w:r w:rsidRPr="004458E3">
        <w:rPr>
          <w:rFonts w:ascii="Arial" w:hAnsi="Arial" w:cs="Arial"/>
          <w:sz w:val="20"/>
          <w:szCs w:val="20"/>
        </w:rPr>
        <w:t>stamaktier</w:t>
      </w:r>
      <w:r w:rsidRPr="00466C82">
        <w:rPr>
          <w:rFonts w:ascii="Arial" w:hAnsi="Arial" w:cs="Arial"/>
          <w:sz w:val="20"/>
          <w:szCs w:val="20"/>
        </w:rPr>
        <w:t xml:space="preserve">, innebärande en ökning av aktiekapitalet med högst </w:t>
      </w:r>
      <w:r>
        <w:rPr>
          <w:rFonts w:ascii="Arial" w:hAnsi="Arial" w:cs="Arial"/>
          <w:sz w:val="20"/>
          <w:szCs w:val="20"/>
        </w:rPr>
        <w:t>16 941,146102</w:t>
      </w:r>
      <w:r w:rsidRPr="00466C82">
        <w:rPr>
          <w:rFonts w:ascii="Arial" w:hAnsi="Arial" w:cs="Arial"/>
          <w:sz w:val="20"/>
          <w:szCs w:val="20"/>
        </w:rPr>
        <w:t xml:space="preserve"> kronor. </w:t>
      </w:r>
      <w:r w:rsidRPr="00A95B27">
        <w:rPr>
          <w:rFonts w:ascii="Arial" w:hAnsi="Arial" w:cs="Arial"/>
          <w:sz w:val="20"/>
          <w:szCs w:val="20"/>
          <w:lang w:val="en-US"/>
        </w:rPr>
        <w:t>För beslutet ska i övrigt följande villkor gälla.</w:t>
      </w:r>
    </w:p>
    <w:p w14:paraId="01FD2582" w14:textId="77777777" w:rsidR="0082307F" w:rsidRPr="00466C82" w:rsidRDefault="0082307F" w:rsidP="0082307F">
      <w:pPr>
        <w:pStyle w:val="NormalEnglish"/>
        <w:rPr>
          <w:rFonts w:ascii="Arial" w:hAnsi="Arial" w:cs="Arial"/>
          <w:iCs/>
          <w:sz w:val="18"/>
          <w:szCs w:val="18"/>
          <w:lang w:val="en-US"/>
        </w:rPr>
      </w:pPr>
      <w:r w:rsidRPr="00466C82">
        <w:rPr>
          <w:rFonts w:ascii="Arial" w:hAnsi="Arial" w:cs="Arial"/>
          <w:iCs/>
          <w:sz w:val="18"/>
          <w:szCs w:val="18"/>
          <w:lang w:val="en-US"/>
        </w:rPr>
        <w:t xml:space="preserve">The board of directors proposes that the general meeting resolves to carry out a private placement in respect of not more than </w:t>
      </w:r>
      <w:r>
        <w:rPr>
          <w:rFonts w:ascii="Arial" w:hAnsi="Arial" w:cs="Arial"/>
          <w:iCs/>
          <w:sz w:val="18"/>
          <w:szCs w:val="18"/>
          <w:lang w:val="en-US"/>
        </w:rPr>
        <w:t>13,126</w:t>
      </w:r>
      <w:r w:rsidRPr="00466C82">
        <w:rPr>
          <w:rFonts w:ascii="Arial" w:hAnsi="Arial" w:cs="Arial"/>
          <w:iCs/>
          <w:sz w:val="18"/>
          <w:szCs w:val="18"/>
          <w:lang w:val="en-US"/>
        </w:rPr>
        <w:t xml:space="preserve"> </w:t>
      </w:r>
      <w:r>
        <w:rPr>
          <w:rFonts w:ascii="Arial" w:hAnsi="Arial" w:cs="Arial"/>
          <w:iCs/>
          <w:sz w:val="18"/>
          <w:szCs w:val="18"/>
          <w:lang w:val="en-US"/>
        </w:rPr>
        <w:t xml:space="preserve">ordinary </w:t>
      </w:r>
      <w:r w:rsidRPr="00466C82">
        <w:rPr>
          <w:rFonts w:ascii="Arial" w:hAnsi="Arial" w:cs="Arial"/>
          <w:iCs/>
          <w:sz w:val="18"/>
          <w:szCs w:val="18"/>
          <w:lang w:val="en-US"/>
        </w:rPr>
        <w:t xml:space="preserve">shares, entailing an increase in the share capital of not more than SEK </w:t>
      </w:r>
      <w:r>
        <w:rPr>
          <w:rFonts w:ascii="Arial" w:hAnsi="Arial" w:cs="Arial"/>
          <w:iCs/>
          <w:sz w:val="18"/>
          <w:szCs w:val="18"/>
          <w:lang w:val="en-US"/>
        </w:rPr>
        <w:t>16,941.146102</w:t>
      </w:r>
      <w:r w:rsidRPr="00466C82">
        <w:rPr>
          <w:rFonts w:ascii="Arial" w:hAnsi="Arial" w:cs="Arial"/>
          <w:iCs/>
          <w:sz w:val="18"/>
          <w:szCs w:val="18"/>
          <w:lang w:val="en-US"/>
        </w:rPr>
        <w:t>. The resolution shall otherwise be governed by the following terms and conditions.</w:t>
      </w:r>
    </w:p>
    <w:p w14:paraId="67948F11" w14:textId="6B983A97" w:rsidR="0082307F" w:rsidRPr="00466C82" w:rsidRDefault="00EE7647" w:rsidP="0082307F">
      <w:pPr>
        <w:pStyle w:val="Bulletpointnumber"/>
        <w:numPr>
          <w:ilvl w:val="0"/>
          <w:numId w:val="13"/>
        </w:numPr>
        <w:suppressAutoHyphens/>
        <w:contextualSpacing/>
        <w:jc w:val="left"/>
        <w:rPr>
          <w:rFonts w:ascii="Arial" w:hAnsi="Arial" w:cs="Arial"/>
          <w:sz w:val="20"/>
          <w:szCs w:val="20"/>
        </w:rPr>
      </w:pPr>
      <w:r w:rsidRPr="00697D2B">
        <w:rPr>
          <w:rFonts w:ascii="Arial" w:hAnsi="Arial" w:cs="Arial"/>
          <w:sz w:val="20"/>
          <w:szCs w:val="20"/>
          <w:lang w:val="en-US"/>
        </w:rPr>
        <w:t xml:space="preserve"> </w:t>
      </w:r>
      <w:r w:rsidR="0082307F" w:rsidRPr="00466C82">
        <w:rPr>
          <w:rFonts w:ascii="Arial" w:hAnsi="Arial" w:cs="Arial"/>
          <w:sz w:val="20"/>
          <w:szCs w:val="20"/>
        </w:rPr>
        <w:t xml:space="preserve">Rätt att teckna de nya aktierna ska tillkomma </w:t>
      </w:r>
      <w:r w:rsidR="0082307F">
        <w:rPr>
          <w:rFonts w:ascii="Arial" w:hAnsi="Arial" w:cs="Arial"/>
          <w:sz w:val="20"/>
          <w:szCs w:val="20"/>
        </w:rPr>
        <w:t>följande personer</w:t>
      </w:r>
      <w:r w:rsidR="0082307F" w:rsidRPr="00466C82">
        <w:rPr>
          <w:rFonts w:ascii="Arial" w:hAnsi="Arial" w:cs="Arial"/>
          <w:sz w:val="20"/>
          <w:szCs w:val="20"/>
        </w:rPr>
        <w:t xml:space="preserve">. Skälen till avvikelsen från aktieägarnas företrädesrätt är </w:t>
      </w:r>
      <w:r w:rsidR="0082307F">
        <w:rPr>
          <w:rFonts w:ascii="Arial" w:hAnsi="Arial" w:cs="Arial"/>
          <w:sz w:val="20"/>
          <w:szCs w:val="20"/>
        </w:rPr>
        <w:t>att skapa incitament för vissa anställda och ledande personer</w:t>
      </w:r>
      <w:r w:rsidR="0082307F" w:rsidRPr="00466C82">
        <w:rPr>
          <w:rFonts w:ascii="Arial" w:hAnsi="Arial" w:cs="Arial"/>
          <w:sz w:val="20"/>
          <w:szCs w:val="20"/>
        </w:rPr>
        <w:t xml:space="preserve">. </w:t>
      </w:r>
    </w:p>
    <w:p w14:paraId="3DBE439C" w14:textId="49416AC6" w:rsidR="00A95B27" w:rsidRDefault="0082307F" w:rsidP="0082307F">
      <w:pPr>
        <w:pStyle w:val="NormalEnglish"/>
        <w:ind w:left="720"/>
        <w:rPr>
          <w:rFonts w:ascii="Arial" w:hAnsi="Arial" w:cs="Arial"/>
          <w:iCs/>
          <w:sz w:val="18"/>
          <w:szCs w:val="18"/>
          <w:lang w:val="en-US"/>
        </w:rPr>
      </w:pPr>
      <w:r w:rsidRPr="00466C82">
        <w:rPr>
          <w:rFonts w:ascii="Arial" w:hAnsi="Arial" w:cs="Arial"/>
          <w:iCs/>
          <w:sz w:val="18"/>
          <w:szCs w:val="18"/>
          <w:lang w:val="en-US"/>
        </w:rPr>
        <w:t xml:space="preserve">The right to subscribe for the new shares shall vest in </w:t>
      </w:r>
      <w:r>
        <w:rPr>
          <w:rFonts w:ascii="Arial" w:hAnsi="Arial" w:cs="Arial"/>
          <w:iCs/>
          <w:sz w:val="18"/>
          <w:szCs w:val="18"/>
          <w:lang w:val="en-US"/>
        </w:rPr>
        <w:t>the following persons</w:t>
      </w:r>
      <w:r w:rsidRPr="00466C82">
        <w:rPr>
          <w:rFonts w:ascii="Arial" w:hAnsi="Arial" w:cs="Arial"/>
          <w:iCs/>
          <w:sz w:val="18"/>
          <w:szCs w:val="18"/>
          <w:lang w:val="en-US"/>
        </w:rPr>
        <w:t xml:space="preserve">. The reason for not applying the shareholders’ pre-emption rights </w:t>
      </w:r>
      <w:r w:rsidRPr="00D12A9A">
        <w:rPr>
          <w:rFonts w:ascii="Arial" w:hAnsi="Arial" w:cs="Arial"/>
          <w:iCs/>
          <w:sz w:val="18"/>
          <w:szCs w:val="18"/>
          <w:lang w:val="en-US"/>
        </w:rPr>
        <w:t xml:space="preserve">to create incentives for </w:t>
      </w:r>
      <w:r>
        <w:rPr>
          <w:rFonts w:ascii="Arial" w:hAnsi="Arial" w:cs="Arial"/>
          <w:iCs/>
          <w:sz w:val="18"/>
          <w:szCs w:val="18"/>
          <w:lang w:val="en-US"/>
        </w:rPr>
        <w:t xml:space="preserve">certain </w:t>
      </w:r>
      <w:r w:rsidRPr="00D12A9A">
        <w:rPr>
          <w:rFonts w:ascii="Arial" w:hAnsi="Arial" w:cs="Arial"/>
          <w:iCs/>
          <w:sz w:val="18"/>
          <w:szCs w:val="18"/>
          <w:lang w:val="en-US"/>
        </w:rPr>
        <w:t>employees</w:t>
      </w:r>
      <w:r>
        <w:rPr>
          <w:rFonts w:ascii="Arial" w:hAnsi="Arial" w:cs="Arial"/>
          <w:iCs/>
          <w:sz w:val="18"/>
          <w:szCs w:val="18"/>
          <w:lang w:val="en-US"/>
        </w:rPr>
        <w:t xml:space="preserve"> and key individuals</w:t>
      </w:r>
      <w:r w:rsidR="00A95B27" w:rsidRPr="00466C82">
        <w:rPr>
          <w:rFonts w:ascii="Arial" w:hAnsi="Arial" w:cs="Arial"/>
          <w:iCs/>
          <w:sz w:val="18"/>
          <w:szCs w:val="18"/>
          <w:lang w:val="en-US"/>
        </w:rPr>
        <w:t>.</w:t>
      </w:r>
    </w:p>
    <w:tbl>
      <w:tblPr>
        <w:tblStyle w:val="Tabellrutnt"/>
        <w:tblpPr w:leftFromText="141" w:rightFromText="141" w:vertAnchor="page" w:horzAnchor="margin" w:tblpX="704" w:tblpY="3301"/>
        <w:tblW w:w="8409" w:type="dxa"/>
        <w:tblLook w:val="04A0" w:firstRow="1" w:lastRow="0" w:firstColumn="1" w:lastColumn="0" w:noHBand="0" w:noVBand="1"/>
      </w:tblPr>
      <w:tblGrid>
        <w:gridCol w:w="3990"/>
        <w:gridCol w:w="4419"/>
      </w:tblGrid>
      <w:tr w:rsidR="00EE7647" w:rsidRPr="00CD544B" w14:paraId="5B503ACD" w14:textId="77777777" w:rsidTr="00EE7647">
        <w:trPr>
          <w:trHeight w:val="294"/>
        </w:trPr>
        <w:tc>
          <w:tcPr>
            <w:tcW w:w="3990" w:type="dxa"/>
            <w:shd w:val="clear" w:color="auto" w:fill="auto"/>
            <w:vAlign w:val="center"/>
          </w:tcPr>
          <w:p w14:paraId="395D13A0" w14:textId="77777777" w:rsidR="00EE7647" w:rsidRPr="00D76022" w:rsidRDefault="00EE7647" w:rsidP="00EE7647">
            <w:pPr>
              <w:spacing w:before="120"/>
              <w:rPr>
                <w:rFonts w:ascii="Arial" w:hAnsi="Arial" w:cs="Arial"/>
                <w:b/>
                <w:bCs/>
                <w:lang w:val="en-US"/>
              </w:rPr>
            </w:pPr>
            <w:r w:rsidRPr="00D76022">
              <w:rPr>
                <w:rFonts w:ascii="Arial" w:hAnsi="Arial" w:cs="Arial"/>
                <w:b/>
                <w:bCs/>
                <w:lang w:val="en-US"/>
              </w:rPr>
              <w:lastRenderedPageBreak/>
              <w:t xml:space="preserve">Tecknare / </w:t>
            </w:r>
            <w:r w:rsidRPr="00D76022">
              <w:rPr>
                <w:rFonts w:ascii="Arial" w:hAnsi="Arial" w:cs="Arial"/>
                <w:b/>
                <w:bCs/>
                <w:i/>
                <w:iCs/>
                <w:sz w:val="18"/>
                <w:szCs w:val="18"/>
                <w:lang w:val="en-US"/>
              </w:rPr>
              <w:t>Subscribers</w:t>
            </w:r>
          </w:p>
        </w:tc>
        <w:tc>
          <w:tcPr>
            <w:tcW w:w="4419" w:type="dxa"/>
            <w:shd w:val="clear" w:color="auto" w:fill="auto"/>
            <w:vAlign w:val="center"/>
          </w:tcPr>
          <w:p w14:paraId="42C6AFBA" w14:textId="77777777" w:rsidR="00EE7647" w:rsidRPr="00D76022" w:rsidRDefault="00EE7647" w:rsidP="00EE7647">
            <w:pPr>
              <w:spacing w:before="120"/>
              <w:rPr>
                <w:rFonts w:ascii="Arial" w:hAnsi="Arial" w:cs="Arial"/>
                <w:b/>
                <w:bCs/>
                <w:lang w:val="en-US"/>
              </w:rPr>
            </w:pPr>
            <w:r w:rsidRPr="00D76022">
              <w:rPr>
                <w:rFonts w:ascii="Arial" w:hAnsi="Arial" w:cs="Arial"/>
                <w:b/>
                <w:bCs/>
                <w:lang w:val="en-US"/>
              </w:rPr>
              <w:t xml:space="preserve">Antal aktier / </w:t>
            </w:r>
            <w:r w:rsidRPr="00D76022">
              <w:rPr>
                <w:rFonts w:ascii="Arial" w:hAnsi="Arial" w:cs="Arial"/>
                <w:b/>
                <w:bCs/>
                <w:i/>
                <w:iCs/>
                <w:sz w:val="18"/>
                <w:szCs w:val="18"/>
                <w:lang w:val="en-US"/>
              </w:rPr>
              <w:t>No. of shares</w:t>
            </w:r>
          </w:p>
        </w:tc>
      </w:tr>
      <w:tr w:rsidR="00EE7647" w:rsidRPr="00D76022" w14:paraId="39EE2200" w14:textId="77777777" w:rsidTr="00EE7647">
        <w:trPr>
          <w:trHeight w:val="370"/>
        </w:trPr>
        <w:tc>
          <w:tcPr>
            <w:tcW w:w="3990" w:type="dxa"/>
          </w:tcPr>
          <w:p w14:paraId="2FECA836" w14:textId="77777777" w:rsidR="00EE7647" w:rsidRPr="00D76022" w:rsidRDefault="00EE7647" w:rsidP="00EE7647">
            <w:pPr>
              <w:spacing w:before="120"/>
              <w:rPr>
                <w:rFonts w:ascii="Arial" w:hAnsi="Arial" w:cs="Arial"/>
                <w:lang w:val="en-US"/>
              </w:rPr>
            </w:pPr>
            <w:r w:rsidRPr="00D76022">
              <w:rPr>
                <w:rFonts w:ascii="Arial" w:hAnsi="Arial" w:cstheme="minorBidi"/>
              </w:rPr>
              <w:t>Annette Brodin-Rampe</w:t>
            </w:r>
          </w:p>
        </w:tc>
        <w:tc>
          <w:tcPr>
            <w:tcW w:w="4419" w:type="dxa"/>
          </w:tcPr>
          <w:p w14:paraId="24FDDC03" w14:textId="77777777" w:rsidR="00EE7647" w:rsidRPr="00D76022" w:rsidRDefault="00EE7647" w:rsidP="00EE7647">
            <w:pPr>
              <w:spacing w:before="120"/>
              <w:rPr>
                <w:rFonts w:ascii="Arial" w:hAnsi="Arial" w:cs="Arial"/>
                <w:lang w:val="en-US"/>
              </w:rPr>
            </w:pPr>
            <w:r>
              <w:rPr>
                <w:rFonts w:ascii="Arial" w:hAnsi="Arial" w:cs="Arial"/>
                <w:lang w:val="en-US"/>
              </w:rPr>
              <w:t>10 000</w:t>
            </w:r>
          </w:p>
        </w:tc>
      </w:tr>
      <w:tr w:rsidR="00EE7647" w:rsidRPr="00D76022" w14:paraId="37406A47" w14:textId="77777777" w:rsidTr="00EE7647">
        <w:trPr>
          <w:trHeight w:val="370"/>
        </w:trPr>
        <w:tc>
          <w:tcPr>
            <w:tcW w:w="3990" w:type="dxa"/>
          </w:tcPr>
          <w:p w14:paraId="7F9B3BB4" w14:textId="77777777" w:rsidR="00EE7647" w:rsidRPr="00D76022" w:rsidRDefault="00EE7647" w:rsidP="00EE7647">
            <w:pPr>
              <w:spacing w:before="120"/>
              <w:rPr>
                <w:rFonts w:ascii="Arial" w:hAnsi="Arial" w:cs="Arial"/>
                <w:lang w:val="en-US"/>
              </w:rPr>
            </w:pPr>
            <w:r w:rsidRPr="00D76022">
              <w:rPr>
                <w:rFonts w:ascii="Arial" w:hAnsi="Arial" w:cstheme="minorBidi"/>
              </w:rPr>
              <w:t>Malin Söderlund</w:t>
            </w:r>
          </w:p>
        </w:tc>
        <w:tc>
          <w:tcPr>
            <w:tcW w:w="4419" w:type="dxa"/>
          </w:tcPr>
          <w:p w14:paraId="014E6334" w14:textId="77777777" w:rsidR="00EE7647" w:rsidRPr="00D76022" w:rsidRDefault="00EE7647" w:rsidP="00EE7647">
            <w:pPr>
              <w:spacing w:before="120"/>
              <w:rPr>
                <w:rFonts w:ascii="Arial" w:hAnsi="Arial" w:cs="Arial"/>
                <w:lang w:val="en-US"/>
              </w:rPr>
            </w:pPr>
            <w:r>
              <w:rPr>
                <w:rFonts w:ascii="Arial" w:hAnsi="Arial" w:cs="Arial"/>
                <w:lang w:val="en-US"/>
              </w:rPr>
              <w:t>1 000</w:t>
            </w:r>
          </w:p>
        </w:tc>
      </w:tr>
      <w:tr w:rsidR="00EE7647" w:rsidRPr="00D76022" w14:paraId="043464A5" w14:textId="77777777" w:rsidTr="00EE7647">
        <w:trPr>
          <w:trHeight w:val="370"/>
        </w:trPr>
        <w:tc>
          <w:tcPr>
            <w:tcW w:w="3990" w:type="dxa"/>
          </w:tcPr>
          <w:p w14:paraId="3D39FBF6" w14:textId="77777777" w:rsidR="00EE7647" w:rsidRPr="00D76022" w:rsidRDefault="00EE7647" w:rsidP="00EE7647">
            <w:pPr>
              <w:spacing w:before="120"/>
              <w:rPr>
                <w:rFonts w:ascii="Arial" w:hAnsi="Arial" w:cs="Arial"/>
                <w:lang w:val="en-US"/>
              </w:rPr>
            </w:pPr>
            <w:r w:rsidRPr="00D76022">
              <w:rPr>
                <w:rFonts w:ascii="Arial" w:hAnsi="Arial" w:cstheme="minorBidi"/>
              </w:rPr>
              <w:t xml:space="preserve">Jan </w:t>
            </w:r>
            <w:proofErr w:type="spellStart"/>
            <w:r w:rsidRPr="00D76022">
              <w:rPr>
                <w:rFonts w:ascii="Arial" w:hAnsi="Arial" w:cstheme="minorBidi"/>
              </w:rPr>
              <w:t>Hernell</w:t>
            </w:r>
            <w:proofErr w:type="spellEnd"/>
          </w:p>
        </w:tc>
        <w:tc>
          <w:tcPr>
            <w:tcW w:w="4419" w:type="dxa"/>
          </w:tcPr>
          <w:p w14:paraId="7483ED52" w14:textId="77777777" w:rsidR="00EE7647" w:rsidRPr="00D76022" w:rsidRDefault="00EE7647" w:rsidP="00EE7647">
            <w:pPr>
              <w:spacing w:before="120"/>
              <w:rPr>
                <w:rFonts w:ascii="Arial" w:hAnsi="Arial" w:cs="Arial"/>
                <w:lang w:val="en-US"/>
              </w:rPr>
            </w:pPr>
            <w:r>
              <w:rPr>
                <w:rFonts w:ascii="Arial" w:hAnsi="Arial" w:cs="Arial"/>
                <w:lang w:val="en-US"/>
              </w:rPr>
              <w:t>1 676</w:t>
            </w:r>
          </w:p>
        </w:tc>
      </w:tr>
      <w:tr w:rsidR="00EE7647" w:rsidRPr="00D76022" w14:paraId="0EB8E8EA" w14:textId="77777777" w:rsidTr="00EE7647">
        <w:trPr>
          <w:trHeight w:val="370"/>
        </w:trPr>
        <w:tc>
          <w:tcPr>
            <w:tcW w:w="3990" w:type="dxa"/>
          </w:tcPr>
          <w:p w14:paraId="6905B92C" w14:textId="77777777" w:rsidR="00EE7647" w:rsidRPr="00D76022" w:rsidRDefault="00EE7647" w:rsidP="00EE7647">
            <w:pPr>
              <w:spacing w:before="120"/>
              <w:rPr>
                <w:rFonts w:ascii="Arial" w:hAnsi="Arial" w:cs="Arial"/>
                <w:lang w:val="en-US"/>
              </w:rPr>
            </w:pPr>
            <w:r w:rsidRPr="00D76022">
              <w:rPr>
                <w:rFonts w:ascii="Arial" w:hAnsi="Arial" w:cstheme="minorBidi"/>
              </w:rPr>
              <w:t>Cecilia Meller</w:t>
            </w:r>
          </w:p>
        </w:tc>
        <w:tc>
          <w:tcPr>
            <w:tcW w:w="4419" w:type="dxa"/>
          </w:tcPr>
          <w:p w14:paraId="1B9DC5C5" w14:textId="77777777" w:rsidR="00EE7647" w:rsidRPr="00D76022" w:rsidRDefault="00EE7647" w:rsidP="00EE7647">
            <w:pPr>
              <w:spacing w:before="120"/>
              <w:rPr>
                <w:rFonts w:ascii="Arial" w:hAnsi="Arial" w:cs="Arial"/>
                <w:lang w:val="en-US"/>
              </w:rPr>
            </w:pPr>
            <w:r>
              <w:rPr>
                <w:rFonts w:ascii="Arial" w:hAnsi="Arial" w:cs="Arial"/>
                <w:lang w:val="en-US"/>
              </w:rPr>
              <w:t>300</w:t>
            </w:r>
          </w:p>
        </w:tc>
      </w:tr>
      <w:tr w:rsidR="00EE7647" w:rsidRPr="00D76022" w14:paraId="5783D95B" w14:textId="77777777" w:rsidTr="00EE7647">
        <w:trPr>
          <w:trHeight w:val="370"/>
        </w:trPr>
        <w:tc>
          <w:tcPr>
            <w:tcW w:w="3990" w:type="dxa"/>
          </w:tcPr>
          <w:p w14:paraId="66CC2462" w14:textId="77777777" w:rsidR="00EE7647" w:rsidRPr="00D76022" w:rsidRDefault="00EE7647" w:rsidP="00EE7647">
            <w:pPr>
              <w:spacing w:before="120"/>
              <w:rPr>
                <w:rFonts w:ascii="Arial" w:hAnsi="Arial" w:cs="Arial"/>
                <w:lang w:val="en-US"/>
              </w:rPr>
            </w:pPr>
            <w:r w:rsidRPr="00D76022">
              <w:rPr>
                <w:rFonts w:ascii="Arial" w:hAnsi="Arial" w:cstheme="minorBidi"/>
              </w:rPr>
              <w:t>Mats Guldstrand</w:t>
            </w:r>
          </w:p>
        </w:tc>
        <w:tc>
          <w:tcPr>
            <w:tcW w:w="4419" w:type="dxa"/>
          </w:tcPr>
          <w:p w14:paraId="409CB977" w14:textId="77777777" w:rsidR="00EE7647" w:rsidRPr="00D76022" w:rsidRDefault="00EE7647" w:rsidP="00EE7647">
            <w:pPr>
              <w:spacing w:before="120"/>
              <w:rPr>
                <w:rFonts w:ascii="Arial" w:hAnsi="Arial" w:cs="Arial"/>
                <w:lang w:val="en-US"/>
              </w:rPr>
            </w:pPr>
            <w:r>
              <w:rPr>
                <w:rFonts w:ascii="Arial" w:hAnsi="Arial" w:cs="Arial"/>
                <w:lang w:val="en-US"/>
              </w:rPr>
              <w:t>150</w:t>
            </w:r>
          </w:p>
        </w:tc>
      </w:tr>
    </w:tbl>
    <w:p w14:paraId="6E5C3E72" w14:textId="77777777" w:rsidR="0082307F" w:rsidRPr="00466C82" w:rsidRDefault="0082307F" w:rsidP="0082307F">
      <w:pPr>
        <w:pStyle w:val="Bulletpointnumber"/>
        <w:numPr>
          <w:ilvl w:val="0"/>
          <w:numId w:val="13"/>
        </w:numPr>
        <w:suppressAutoHyphens/>
        <w:contextualSpacing/>
        <w:jc w:val="left"/>
        <w:rPr>
          <w:rFonts w:ascii="Arial" w:hAnsi="Arial" w:cs="Arial"/>
          <w:sz w:val="20"/>
          <w:szCs w:val="20"/>
        </w:rPr>
      </w:pPr>
      <w:r w:rsidRPr="00466C82">
        <w:rPr>
          <w:rFonts w:ascii="Arial" w:hAnsi="Arial" w:cs="Arial"/>
          <w:sz w:val="20"/>
          <w:szCs w:val="20"/>
        </w:rPr>
        <w:t xml:space="preserve">För varje tecknad aktie ska erläggas </w:t>
      </w:r>
      <w:r>
        <w:rPr>
          <w:rFonts w:ascii="Arial" w:hAnsi="Arial" w:cs="Arial"/>
          <w:sz w:val="20"/>
          <w:szCs w:val="20"/>
        </w:rPr>
        <w:t>135,72</w:t>
      </w:r>
      <w:r w:rsidRPr="00466C82">
        <w:rPr>
          <w:rFonts w:ascii="Arial" w:hAnsi="Arial" w:cs="Arial"/>
          <w:sz w:val="20"/>
          <w:szCs w:val="20"/>
        </w:rPr>
        <w:t xml:space="preserve"> kronor. Grunden för teckningskursen </w:t>
      </w:r>
      <w:r>
        <w:rPr>
          <w:rFonts w:ascii="Arial" w:hAnsi="Arial" w:cs="Arial"/>
          <w:sz w:val="20"/>
          <w:szCs w:val="20"/>
        </w:rPr>
        <w:t>ska vara samma teckningskurs som tillämpades i företrädesemissionen enligt beslut den 30 november 2023</w:t>
      </w:r>
      <w:r w:rsidRPr="00466C82">
        <w:rPr>
          <w:rFonts w:ascii="Arial" w:hAnsi="Arial" w:cs="Arial"/>
          <w:sz w:val="20"/>
          <w:szCs w:val="20"/>
        </w:rPr>
        <w:t>.</w:t>
      </w:r>
    </w:p>
    <w:p w14:paraId="63D47F71" w14:textId="77777777" w:rsidR="0082307F" w:rsidRPr="0082307F" w:rsidRDefault="0082307F" w:rsidP="0082307F">
      <w:pPr>
        <w:pStyle w:val="NormalEnglish"/>
        <w:ind w:left="720"/>
        <w:rPr>
          <w:rFonts w:ascii="Arial" w:hAnsi="Arial" w:cs="Arial"/>
          <w:iCs/>
          <w:sz w:val="18"/>
          <w:szCs w:val="18"/>
          <w:lang w:val="en-US"/>
        </w:rPr>
      </w:pPr>
      <w:r w:rsidRPr="00466C82">
        <w:rPr>
          <w:rFonts w:ascii="Arial" w:hAnsi="Arial" w:cs="Arial"/>
          <w:iCs/>
          <w:sz w:val="18"/>
          <w:szCs w:val="18"/>
          <w:lang w:val="en-US"/>
        </w:rPr>
        <w:t xml:space="preserve">A subscription price of SEK </w:t>
      </w:r>
      <w:r>
        <w:rPr>
          <w:rFonts w:ascii="Arial" w:hAnsi="Arial" w:cs="Arial"/>
          <w:iCs/>
          <w:sz w:val="18"/>
          <w:szCs w:val="18"/>
          <w:lang w:val="en-US"/>
        </w:rPr>
        <w:t>135.72</w:t>
      </w:r>
      <w:r w:rsidRPr="00466C82">
        <w:rPr>
          <w:rFonts w:ascii="Arial" w:hAnsi="Arial" w:cs="Arial"/>
          <w:iCs/>
          <w:sz w:val="18"/>
          <w:szCs w:val="18"/>
          <w:lang w:val="en-US"/>
        </w:rPr>
        <w:t xml:space="preserve"> shall be paid for each share subscribed for. The basis for the subscription price </w:t>
      </w:r>
      <w:r>
        <w:rPr>
          <w:rFonts w:ascii="Arial" w:hAnsi="Arial" w:cs="Arial"/>
          <w:iCs/>
          <w:sz w:val="18"/>
          <w:szCs w:val="18"/>
          <w:lang w:val="en-US"/>
        </w:rPr>
        <w:t>shall be the same subscription price that was applied in the rights issue resolved on 2023.</w:t>
      </w:r>
      <w:r w:rsidRPr="00466C82">
        <w:rPr>
          <w:rFonts w:ascii="Arial" w:hAnsi="Arial" w:cs="Arial"/>
          <w:iCs/>
          <w:sz w:val="18"/>
          <w:szCs w:val="18"/>
          <w:lang w:val="en-US"/>
        </w:rPr>
        <w:t xml:space="preserve">  </w:t>
      </w:r>
    </w:p>
    <w:p w14:paraId="6A29FEC5" w14:textId="77777777" w:rsidR="0082307F" w:rsidRPr="00466C82" w:rsidRDefault="0082307F" w:rsidP="0082307F">
      <w:pPr>
        <w:pStyle w:val="Bulletpointnumber"/>
        <w:numPr>
          <w:ilvl w:val="0"/>
          <w:numId w:val="13"/>
        </w:numPr>
        <w:suppressAutoHyphens/>
        <w:contextualSpacing/>
        <w:jc w:val="left"/>
        <w:rPr>
          <w:rFonts w:ascii="Arial" w:hAnsi="Arial" w:cs="Arial"/>
          <w:sz w:val="20"/>
          <w:szCs w:val="20"/>
        </w:rPr>
      </w:pPr>
      <w:r w:rsidRPr="00466C82">
        <w:rPr>
          <w:rFonts w:ascii="Arial" w:hAnsi="Arial" w:cs="Arial"/>
          <w:sz w:val="20"/>
          <w:szCs w:val="20"/>
        </w:rPr>
        <w:t>Överkursen ska tillföras den fria överkursfonden.</w:t>
      </w:r>
    </w:p>
    <w:p w14:paraId="681FBAE8" w14:textId="77777777" w:rsidR="0082307F" w:rsidRPr="00466C82" w:rsidRDefault="0082307F" w:rsidP="0082307F">
      <w:pPr>
        <w:pStyle w:val="NormalEnglish"/>
        <w:ind w:left="720"/>
        <w:rPr>
          <w:rFonts w:ascii="Arial" w:hAnsi="Arial" w:cs="Arial"/>
          <w:iCs/>
          <w:sz w:val="18"/>
          <w:szCs w:val="18"/>
          <w:lang w:val="en-US"/>
        </w:rPr>
      </w:pPr>
      <w:r w:rsidRPr="00466C82">
        <w:rPr>
          <w:rFonts w:ascii="Arial" w:hAnsi="Arial" w:cs="Arial"/>
          <w:iCs/>
          <w:sz w:val="18"/>
          <w:szCs w:val="18"/>
          <w:lang w:val="en-US"/>
        </w:rPr>
        <w:t>The share premium shall be transferred to the unrestricted premium reserve.</w:t>
      </w:r>
    </w:p>
    <w:p w14:paraId="24525357" w14:textId="77777777" w:rsidR="0082307F" w:rsidRPr="00466C82" w:rsidRDefault="0082307F" w:rsidP="0082307F">
      <w:pPr>
        <w:pStyle w:val="Bulletpointnumber"/>
        <w:numPr>
          <w:ilvl w:val="0"/>
          <w:numId w:val="13"/>
        </w:numPr>
        <w:suppressAutoHyphens/>
        <w:contextualSpacing/>
        <w:jc w:val="left"/>
        <w:rPr>
          <w:rFonts w:ascii="Arial" w:hAnsi="Arial" w:cs="Arial"/>
          <w:sz w:val="20"/>
          <w:szCs w:val="20"/>
        </w:rPr>
      </w:pPr>
      <w:r w:rsidRPr="00466C82">
        <w:rPr>
          <w:rFonts w:ascii="Arial" w:hAnsi="Arial" w:cs="Arial"/>
          <w:sz w:val="20"/>
          <w:szCs w:val="20"/>
        </w:rPr>
        <w:t xml:space="preserve">Teckning </w:t>
      </w:r>
      <w:r>
        <w:rPr>
          <w:rFonts w:ascii="Arial" w:hAnsi="Arial" w:cs="Arial"/>
          <w:sz w:val="20"/>
          <w:szCs w:val="20"/>
        </w:rPr>
        <w:t>på teckningslista samt betalning</w:t>
      </w:r>
      <w:r w:rsidRPr="00466C82">
        <w:rPr>
          <w:rFonts w:ascii="Arial" w:hAnsi="Arial" w:cs="Arial"/>
          <w:sz w:val="20"/>
          <w:szCs w:val="20"/>
        </w:rPr>
        <w:t xml:space="preserve"> </w:t>
      </w:r>
      <w:r>
        <w:rPr>
          <w:rFonts w:ascii="Arial" w:hAnsi="Arial" w:cs="Arial"/>
          <w:sz w:val="20"/>
          <w:szCs w:val="20"/>
        </w:rPr>
        <w:t xml:space="preserve">av dessa eller teckning genom betalning </w:t>
      </w:r>
      <w:r w:rsidRPr="00466C82">
        <w:rPr>
          <w:rFonts w:ascii="Arial" w:hAnsi="Arial" w:cs="Arial"/>
          <w:sz w:val="20"/>
          <w:szCs w:val="20"/>
        </w:rPr>
        <w:t>ska ske inom tre veckor från dagen för emissionsbeslutet.</w:t>
      </w:r>
    </w:p>
    <w:p w14:paraId="0553EA28" w14:textId="77777777" w:rsidR="0082307F" w:rsidRPr="00466C82" w:rsidRDefault="0082307F" w:rsidP="0082307F">
      <w:pPr>
        <w:pStyle w:val="NormalEnglish"/>
        <w:ind w:left="720"/>
        <w:rPr>
          <w:rFonts w:ascii="Arial" w:hAnsi="Arial" w:cs="Arial"/>
          <w:iCs/>
          <w:sz w:val="18"/>
          <w:szCs w:val="18"/>
          <w:lang w:val="en-US"/>
        </w:rPr>
      </w:pPr>
      <w:r w:rsidRPr="008E4373">
        <w:rPr>
          <w:rFonts w:ascii="Arial" w:hAnsi="Arial" w:cs="Arial"/>
          <w:iCs/>
          <w:sz w:val="18"/>
          <w:szCs w:val="18"/>
          <w:lang w:val="en-US"/>
        </w:rPr>
        <w:t xml:space="preserve">Subscription on </w:t>
      </w:r>
      <w:r>
        <w:rPr>
          <w:rFonts w:ascii="Arial" w:hAnsi="Arial" w:cs="Arial"/>
          <w:iCs/>
          <w:sz w:val="18"/>
          <w:szCs w:val="18"/>
          <w:lang w:val="en-US"/>
        </w:rPr>
        <w:t>a</w:t>
      </w:r>
      <w:r w:rsidRPr="008E4373">
        <w:rPr>
          <w:rFonts w:ascii="Arial" w:hAnsi="Arial" w:cs="Arial"/>
          <w:iCs/>
          <w:sz w:val="18"/>
          <w:szCs w:val="18"/>
          <w:lang w:val="en-US"/>
        </w:rPr>
        <w:t xml:space="preserve"> subscription list and payment thereof or subscription by payment shall take place within three weeks from the date of the </w:t>
      </w:r>
      <w:r>
        <w:rPr>
          <w:rFonts w:ascii="Arial" w:hAnsi="Arial" w:cs="Arial"/>
          <w:iCs/>
          <w:sz w:val="18"/>
          <w:szCs w:val="18"/>
          <w:lang w:val="en-US"/>
        </w:rPr>
        <w:t>resolution to issue new shares</w:t>
      </w:r>
      <w:r w:rsidRPr="00466C82">
        <w:rPr>
          <w:rFonts w:ascii="Arial" w:hAnsi="Arial" w:cs="Arial"/>
          <w:iCs/>
          <w:sz w:val="18"/>
          <w:szCs w:val="18"/>
          <w:lang w:val="en-US"/>
        </w:rPr>
        <w:t>.</w:t>
      </w:r>
    </w:p>
    <w:p w14:paraId="7F4AA0D2" w14:textId="77777777" w:rsidR="0082307F" w:rsidRPr="00466C82" w:rsidRDefault="0082307F" w:rsidP="0082307F">
      <w:pPr>
        <w:pStyle w:val="Bulletpointnumber"/>
        <w:numPr>
          <w:ilvl w:val="0"/>
          <w:numId w:val="13"/>
        </w:numPr>
        <w:suppressAutoHyphens/>
        <w:contextualSpacing/>
        <w:jc w:val="left"/>
        <w:rPr>
          <w:rFonts w:ascii="Arial" w:hAnsi="Arial" w:cs="Arial"/>
          <w:sz w:val="20"/>
          <w:szCs w:val="20"/>
        </w:rPr>
      </w:pPr>
      <w:r w:rsidRPr="00466C82">
        <w:rPr>
          <w:rFonts w:ascii="Arial" w:hAnsi="Arial" w:cs="Arial"/>
          <w:sz w:val="20"/>
          <w:szCs w:val="20"/>
        </w:rPr>
        <w:t>Styrelsen äger rätt att förlänga teckningstiden och tiden för betalning.</w:t>
      </w:r>
    </w:p>
    <w:p w14:paraId="6D08A381" w14:textId="77777777" w:rsidR="0082307F" w:rsidRPr="00466C82" w:rsidRDefault="0082307F" w:rsidP="0082307F">
      <w:pPr>
        <w:pStyle w:val="NormalEnglish"/>
        <w:ind w:left="720"/>
        <w:rPr>
          <w:rFonts w:ascii="Arial" w:hAnsi="Arial" w:cs="Arial"/>
          <w:iCs/>
          <w:sz w:val="18"/>
          <w:szCs w:val="18"/>
          <w:lang w:val="en-US"/>
        </w:rPr>
      </w:pPr>
      <w:r w:rsidRPr="00466C82">
        <w:rPr>
          <w:rFonts w:ascii="Arial" w:hAnsi="Arial" w:cs="Arial"/>
          <w:iCs/>
          <w:sz w:val="18"/>
          <w:szCs w:val="18"/>
          <w:lang w:val="en-US"/>
        </w:rPr>
        <w:t>The board of directors shall be entitled to extend the subscription period and the time for payment.</w:t>
      </w:r>
    </w:p>
    <w:p w14:paraId="7F757895" w14:textId="77777777" w:rsidR="0082307F" w:rsidRPr="00466C82" w:rsidRDefault="0082307F" w:rsidP="0082307F">
      <w:pPr>
        <w:pStyle w:val="Bulletpointnumber"/>
        <w:numPr>
          <w:ilvl w:val="0"/>
          <w:numId w:val="13"/>
        </w:numPr>
        <w:suppressAutoHyphens/>
        <w:contextualSpacing/>
        <w:jc w:val="left"/>
        <w:rPr>
          <w:rFonts w:ascii="Arial" w:hAnsi="Arial" w:cs="Arial"/>
          <w:sz w:val="20"/>
          <w:szCs w:val="20"/>
        </w:rPr>
      </w:pPr>
      <w:r w:rsidRPr="00D40DCF">
        <w:rPr>
          <w:rFonts w:ascii="Arial" w:hAnsi="Arial" w:cs="Arial"/>
          <w:sz w:val="20"/>
          <w:szCs w:val="20"/>
        </w:rPr>
        <w:t>De nya aktierna berättigar till vinstutdelning från och med den avstämningsdag för utdelning som infaller efter att aktierna har registrerats hos Bolagsverket och förts in i aktieboken som förs av Euroclear Sweden AB</w:t>
      </w:r>
      <w:r w:rsidRPr="00466C82">
        <w:rPr>
          <w:rFonts w:ascii="Arial" w:hAnsi="Arial" w:cs="Arial"/>
          <w:sz w:val="20"/>
          <w:szCs w:val="20"/>
        </w:rPr>
        <w:t>.</w:t>
      </w:r>
      <w:r>
        <w:rPr>
          <w:rFonts w:ascii="Arial" w:hAnsi="Arial" w:cs="Arial"/>
          <w:sz w:val="20"/>
          <w:szCs w:val="20"/>
        </w:rPr>
        <w:t xml:space="preserve"> </w:t>
      </w:r>
    </w:p>
    <w:p w14:paraId="589FDB8C" w14:textId="77777777" w:rsidR="0082307F" w:rsidRPr="00466C82" w:rsidRDefault="0082307F" w:rsidP="0082307F">
      <w:pPr>
        <w:pStyle w:val="NormalEnglish"/>
        <w:ind w:left="720"/>
        <w:rPr>
          <w:rFonts w:ascii="Arial" w:hAnsi="Arial" w:cs="Arial"/>
          <w:iCs/>
          <w:sz w:val="18"/>
          <w:szCs w:val="18"/>
          <w:lang w:val="en-US"/>
        </w:rPr>
      </w:pPr>
      <w:r w:rsidRPr="00D12A9A">
        <w:rPr>
          <w:rFonts w:ascii="Arial" w:hAnsi="Arial" w:cs="Arial"/>
          <w:iCs/>
          <w:sz w:val="18"/>
          <w:szCs w:val="18"/>
          <w:lang w:val="en-US"/>
        </w:rPr>
        <w:t>The new shares entitle to dividends from the record day for the dividends that occurs after the shares have been registered with the Swedish Companies Registration Office and entered in the share register maintained by Euroclear Sweden AB</w:t>
      </w:r>
      <w:r w:rsidRPr="00466C82">
        <w:rPr>
          <w:rFonts w:ascii="Arial" w:hAnsi="Arial" w:cs="Arial"/>
          <w:iCs/>
          <w:sz w:val="18"/>
          <w:szCs w:val="18"/>
          <w:lang w:val="en-US"/>
        </w:rPr>
        <w:t>.</w:t>
      </w:r>
      <w:r>
        <w:rPr>
          <w:rFonts w:ascii="Arial" w:hAnsi="Arial" w:cs="Arial"/>
          <w:iCs/>
          <w:sz w:val="18"/>
          <w:szCs w:val="18"/>
          <w:lang w:val="en-US"/>
        </w:rPr>
        <w:t xml:space="preserve"> </w:t>
      </w:r>
    </w:p>
    <w:p w14:paraId="07B66799" w14:textId="77777777" w:rsidR="0082307F" w:rsidRPr="00466C82" w:rsidRDefault="0082307F" w:rsidP="0082307F">
      <w:pPr>
        <w:pStyle w:val="Bulletpointnumber"/>
        <w:numPr>
          <w:ilvl w:val="0"/>
          <w:numId w:val="13"/>
        </w:numPr>
        <w:suppressAutoHyphens/>
        <w:contextualSpacing/>
        <w:jc w:val="left"/>
        <w:rPr>
          <w:rFonts w:ascii="Arial" w:hAnsi="Arial" w:cs="Arial"/>
          <w:sz w:val="20"/>
          <w:szCs w:val="20"/>
        </w:rPr>
      </w:pPr>
      <w:bookmarkStart w:id="2" w:name="_Hlk158723992"/>
      <w:r w:rsidRPr="00466C82">
        <w:rPr>
          <w:rFonts w:ascii="Arial" w:hAnsi="Arial" w:cs="Arial"/>
          <w:sz w:val="20"/>
          <w:szCs w:val="20"/>
        </w:rPr>
        <w:t>Styrelsen eller den styrelsen utser bemyndigas att vidta de smärre justeringar som krävs för beslutets registrering vid Bolagsverket</w:t>
      </w:r>
      <w:r>
        <w:rPr>
          <w:rFonts w:ascii="Arial" w:hAnsi="Arial" w:cs="Arial"/>
          <w:sz w:val="20"/>
          <w:szCs w:val="20"/>
        </w:rPr>
        <w:t>, Euroclear Sweden AB eller annars av formella skäl</w:t>
      </w:r>
      <w:r w:rsidRPr="00466C82">
        <w:rPr>
          <w:rFonts w:ascii="Arial" w:hAnsi="Arial" w:cs="Arial"/>
          <w:sz w:val="20"/>
          <w:szCs w:val="20"/>
        </w:rPr>
        <w:t>.</w:t>
      </w:r>
    </w:p>
    <w:p w14:paraId="7BB114F9" w14:textId="77777777" w:rsidR="0082307F" w:rsidRPr="00466C82" w:rsidRDefault="0082307F" w:rsidP="0082307F">
      <w:pPr>
        <w:pStyle w:val="NormalEnglish"/>
        <w:ind w:left="720"/>
        <w:rPr>
          <w:rFonts w:ascii="Arial" w:hAnsi="Arial" w:cs="Arial"/>
          <w:iCs/>
          <w:sz w:val="18"/>
          <w:szCs w:val="18"/>
          <w:lang w:val="en-US"/>
        </w:rPr>
      </w:pPr>
      <w:r w:rsidRPr="00466C82">
        <w:rPr>
          <w:rFonts w:ascii="Arial" w:hAnsi="Arial" w:cs="Arial"/>
          <w:iCs/>
          <w:sz w:val="18"/>
          <w:szCs w:val="18"/>
          <w:lang w:val="en-US"/>
        </w:rPr>
        <w:t>The board of directors or a person appointed by the board of directors shall be authorised to make any minor adjustments required to register the resolution with the Swedish Companies Registration Office</w:t>
      </w:r>
      <w:r>
        <w:rPr>
          <w:rFonts w:ascii="Arial" w:hAnsi="Arial" w:cs="Arial"/>
          <w:iCs/>
          <w:sz w:val="18"/>
          <w:szCs w:val="18"/>
          <w:lang w:val="en-US"/>
        </w:rPr>
        <w:t>, Euroclear Sweden AB or due to other formal reasons</w:t>
      </w:r>
      <w:r w:rsidRPr="00466C82">
        <w:rPr>
          <w:rFonts w:ascii="Arial" w:hAnsi="Arial" w:cs="Arial"/>
          <w:iCs/>
          <w:sz w:val="18"/>
          <w:szCs w:val="18"/>
          <w:lang w:val="en-US"/>
        </w:rPr>
        <w:t>.</w:t>
      </w:r>
    </w:p>
    <w:bookmarkEnd w:id="2"/>
    <w:p w14:paraId="537E7DBB" w14:textId="409D4B8C" w:rsidR="0082307F" w:rsidRPr="002E6280" w:rsidRDefault="0082307F" w:rsidP="00697D2B">
      <w:pPr>
        <w:pStyle w:val="Bulletpointnumber"/>
        <w:numPr>
          <w:ilvl w:val="0"/>
          <w:numId w:val="0"/>
        </w:numPr>
        <w:suppressAutoHyphens/>
        <w:contextualSpacing/>
        <w:jc w:val="left"/>
        <w:rPr>
          <w:rFonts w:ascii="Arial" w:hAnsi="Arial" w:cs="Arial"/>
          <w:sz w:val="20"/>
          <w:szCs w:val="20"/>
        </w:rPr>
      </w:pPr>
      <w:r w:rsidRPr="002E6280">
        <w:rPr>
          <w:rFonts w:ascii="Arial" w:hAnsi="Arial" w:cs="Arial"/>
          <w:sz w:val="20"/>
          <w:szCs w:val="20"/>
        </w:rPr>
        <w:t xml:space="preserve">För beslut </w:t>
      </w:r>
      <w:r w:rsidR="00697D2B">
        <w:rPr>
          <w:rFonts w:ascii="Arial" w:hAnsi="Arial" w:cs="Arial"/>
          <w:sz w:val="20"/>
          <w:szCs w:val="20"/>
        </w:rPr>
        <w:t xml:space="preserve">om </w:t>
      </w:r>
      <w:r w:rsidRPr="002E6280">
        <w:rPr>
          <w:rFonts w:ascii="Arial" w:hAnsi="Arial" w:cs="Arial"/>
          <w:sz w:val="20"/>
          <w:szCs w:val="20"/>
        </w:rPr>
        <w:t xml:space="preserve">emission av </w:t>
      </w:r>
      <w:r>
        <w:rPr>
          <w:rFonts w:ascii="Arial" w:hAnsi="Arial" w:cs="Arial"/>
          <w:sz w:val="20"/>
          <w:szCs w:val="20"/>
        </w:rPr>
        <w:t xml:space="preserve">aktier </w:t>
      </w:r>
      <w:r w:rsidRPr="002E6280">
        <w:rPr>
          <w:rFonts w:ascii="Arial" w:hAnsi="Arial" w:cs="Arial"/>
          <w:sz w:val="20"/>
          <w:szCs w:val="20"/>
        </w:rPr>
        <w:t>enligt förslaget erfordras att stämmans beslut biträds av aktieägare företrädande minst nio tiondelar av såväl de avgivna rösterna som de vid stämman företrädda aktierna.</w:t>
      </w:r>
    </w:p>
    <w:p w14:paraId="21DA1AEB" w14:textId="3E7EA8D6" w:rsidR="00D2362D" w:rsidRPr="0082307F" w:rsidRDefault="0082307F" w:rsidP="00697D2B">
      <w:pPr>
        <w:pStyle w:val="Liststycke"/>
        <w:ind w:left="0"/>
        <w:jc w:val="both"/>
        <w:rPr>
          <w:rFonts w:ascii="Arial" w:hAnsi="Arial" w:cs="Arial"/>
          <w:i/>
          <w:sz w:val="20"/>
          <w:szCs w:val="20"/>
          <w:lang w:val="en-US"/>
        </w:rPr>
      </w:pPr>
      <w:r w:rsidRPr="0082307F">
        <w:rPr>
          <w:rFonts w:ascii="Arial" w:hAnsi="Arial" w:cs="Arial"/>
          <w:i/>
          <w:sz w:val="18"/>
          <w:szCs w:val="18"/>
          <w:lang w:val="en-US"/>
        </w:rPr>
        <w:t>For resolution on issue of shares warrants according to the proposal, it is required that the general meetings' decision is supported by shareholders representing at least nine tenths of both the votes cast and the shares represented at the general meeting</w:t>
      </w:r>
      <w:r w:rsidR="00D2362D" w:rsidRPr="0082307F">
        <w:rPr>
          <w:rFonts w:ascii="Arial" w:hAnsi="Arial" w:cs="Arial"/>
          <w:i/>
          <w:sz w:val="18"/>
          <w:szCs w:val="18"/>
          <w:lang w:val="en-US"/>
        </w:rPr>
        <w:t>.</w:t>
      </w:r>
      <w:r w:rsidR="00697D2B">
        <w:rPr>
          <w:rFonts w:ascii="Arial" w:hAnsi="Arial" w:cs="Arial"/>
          <w:i/>
          <w:sz w:val="18"/>
          <w:szCs w:val="18"/>
          <w:lang w:val="en-US"/>
        </w:rPr>
        <w:t xml:space="preserve"> </w:t>
      </w:r>
    </w:p>
    <w:bookmarkEnd w:id="0"/>
    <w:bookmarkEnd w:id="1"/>
    <w:p w14:paraId="37DBAD47" w14:textId="4F990082" w:rsidR="00D76022" w:rsidRDefault="00D76022">
      <w:pPr>
        <w:rPr>
          <w:rFonts w:ascii="Arial" w:hAnsi="Arial" w:cs="Arial"/>
          <w:color w:val="0A0A0A"/>
          <w:sz w:val="22"/>
          <w:szCs w:val="22"/>
          <w:lang w:val="en-US" w:eastAsia="sv-SE"/>
        </w:rPr>
      </w:pPr>
    </w:p>
    <w:sectPr w:rsidR="00D76022" w:rsidSect="00576C0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143F" w14:textId="77777777" w:rsidR="00D26D9D" w:rsidRDefault="00D26D9D" w:rsidP="00D26D9D">
      <w:r>
        <w:separator/>
      </w:r>
    </w:p>
  </w:endnote>
  <w:endnote w:type="continuationSeparator" w:id="0">
    <w:p w14:paraId="762023F5" w14:textId="77777777" w:rsidR="00D26D9D" w:rsidRDefault="00D26D9D" w:rsidP="00D2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6E56" w14:textId="77777777" w:rsidR="00D26D9D" w:rsidRDefault="00D26D9D" w:rsidP="00D26D9D">
      <w:r>
        <w:separator/>
      </w:r>
    </w:p>
  </w:footnote>
  <w:footnote w:type="continuationSeparator" w:id="0">
    <w:p w14:paraId="79DE6A4F" w14:textId="77777777" w:rsidR="00D26D9D" w:rsidRDefault="00D26D9D" w:rsidP="00D2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DA2E" w14:textId="6A90CC62" w:rsidR="0082307F" w:rsidRPr="007E77F4" w:rsidRDefault="007E77F4" w:rsidP="007E77F4">
    <w:pPr>
      <w:pStyle w:val="Sidhuvud"/>
      <w:jc w:val="right"/>
      <w:rPr>
        <w:rFonts w:ascii="Arial" w:hAnsi="Arial" w:cs="Arial"/>
        <w:sz w:val="20"/>
        <w:szCs w:val="20"/>
      </w:rPr>
    </w:pPr>
    <w:r w:rsidRPr="007E77F4">
      <w:rPr>
        <w:rFonts w:ascii="Arial" w:hAnsi="Arial" w:cs="Arial"/>
        <w:sz w:val="20"/>
        <w:szCs w:val="20"/>
      </w:rPr>
      <w:t xml:space="preserve">Bilaga </w:t>
    </w:r>
    <w:r w:rsidR="00234EB5">
      <w:rPr>
        <w:rFonts w:ascii="Arial" w:hAnsi="Arial" w:cs="Arial"/>
        <w:sz w:val="20"/>
        <w:szCs w:val="20"/>
      </w:rPr>
      <w:t>3</w:t>
    </w:r>
    <w:r w:rsidRPr="007E77F4">
      <w:rPr>
        <w:rFonts w:ascii="Arial" w:hAnsi="Arial" w:cs="Arial"/>
        <w:sz w:val="20"/>
        <w:szCs w:val="20"/>
      </w:rPr>
      <w:t xml:space="preserve"> / Appendix </w:t>
    </w:r>
    <w:r w:rsidR="00234EB5">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A21BD8"/>
    <w:lvl w:ilvl="0">
      <w:start w:val="1"/>
      <w:numFmt w:val="decimal"/>
      <w:pStyle w:val="Numreradlista"/>
      <w:lvlText w:val="%1."/>
      <w:lvlJc w:val="left"/>
      <w:pPr>
        <w:tabs>
          <w:tab w:val="num" w:pos="360"/>
        </w:tabs>
        <w:ind w:left="360" w:hanging="360"/>
      </w:pPr>
    </w:lvl>
  </w:abstractNum>
  <w:abstractNum w:abstractNumId="1" w15:restartNumberingAfterBreak="0">
    <w:nsid w:val="071A30C7"/>
    <w:multiLevelType w:val="hybridMultilevel"/>
    <w:tmpl w:val="7DD4AE0A"/>
    <w:lvl w:ilvl="0" w:tplc="FFFFFFFF">
      <w:start w:val="1"/>
      <w:numFmt w:val="decimal"/>
      <w:lvlText w:val="%1."/>
      <w:lvlJc w:val="left"/>
      <w:pPr>
        <w:ind w:left="720" w:hanging="360"/>
      </w:pPr>
      <w:rPr>
        <w:rFonts w:hint="default"/>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479F1"/>
    <w:multiLevelType w:val="multilevel"/>
    <w:tmpl w:val="90B4F6A6"/>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2783"/>
    <w:multiLevelType w:val="hybridMultilevel"/>
    <w:tmpl w:val="75BAD2CE"/>
    <w:lvl w:ilvl="0" w:tplc="438A8382">
      <w:start w:val="14"/>
      <w:numFmt w:val="bullet"/>
      <w:lvlText w:val="-"/>
      <w:lvlJc w:val="left"/>
      <w:pPr>
        <w:ind w:left="1800" w:hanging="360"/>
      </w:pPr>
      <w:rPr>
        <w:rFonts w:ascii="Times New Roman" w:eastAsiaTheme="minorHAnsi" w:hAnsi="Times New Roman"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0F432C74"/>
    <w:multiLevelType w:val="hybridMultilevel"/>
    <w:tmpl w:val="889ADE4E"/>
    <w:lvl w:ilvl="0" w:tplc="FFFFFFFF">
      <w:start w:val="1"/>
      <w:numFmt w:val="decimal"/>
      <w:lvlText w:val="%1."/>
      <w:lvlJc w:val="left"/>
      <w:pPr>
        <w:ind w:left="720" w:hanging="360"/>
      </w:pPr>
      <w:rPr>
        <w:rFonts w:hint="default"/>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2C0B87"/>
    <w:multiLevelType w:val="multilevel"/>
    <w:tmpl w:val="90B4F6A6"/>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FF930EE"/>
    <w:multiLevelType w:val="hybridMultilevel"/>
    <w:tmpl w:val="680625A8"/>
    <w:lvl w:ilvl="0" w:tplc="B40A60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8" w15:restartNumberingAfterBreak="0">
    <w:nsid w:val="497024FB"/>
    <w:multiLevelType w:val="hybridMultilevel"/>
    <w:tmpl w:val="D4DECECE"/>
    <w:lvl w:ilvl="0" w:tplc="4F90965C">
      <w:start w:val="1"/>
      <w:numFmt w:val="decimal"/>
      <w:lvlText w:val="%1."/>
      <w:lvlJc w:val="left"/>
      <w:pPr>
        <w:ind w:left="855" w:hanging="495"/>
      </w:pPr>
      <w:rPr>
        <w:rFonts w:hint="default"/>
        <w:i w:val="0"/>
        <w:iCs/>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2C97AD3"/>
    <w:multiLevelType w:val="hybridMultilevel"/>
    <w:tmpl w:val="C01EEBBE"/>
    <w:lvl w:ilvl="0" w:tplc="917E231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9D532D9"/>
    <w:multiLevelType w:val="hybridMultilevel"/>
    <w:tmpl w:val="889ADE4E"/>
    <w:lvl w:ilvl="0" w:tplc="4ADC51A2">
      <w:start w:val="1"/>
      <w:numFmt w:val="decimal"/>
      <w:lvlText w:val="%1."/>
      <w:lvlJc w:val="left"/>
      <w:pPr>
        <w:ind w:left="720" w:hanging="360"/>
      </w:pPr>
      <w:rPr>
        <w:rFonts w:hint="default"/>
        <w:i w:val="0"/>
        <w:iCs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A40477E"/>
    <w:multiLevelType w:val="hybridMultilevel"/>
    <w:tmpl w:val="F4E6BA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C715E9F"/>
    <w:multiLevelType w:val="multilevel"/>
    <w:tmpl w:val="9872E4B8"/>
    <w:lvl w:ilvl="0">
      <w:start w:val="1"/>
      <w:numFmt w:val="decimal"/>
      <w:lvlText w:val="%1."/>
      <w:lvlJc w:val="left"/>
      <w:pPr>
        <w:tabs>
          <w:tab w:val="num" w:pos="720"/>
        </w:tabs>
        <w:ind w:left="720" w:hanging="720"/>
      </w:pPr>
    </w:lvl>
    <w:lvl w:ilvl="1">
      <w:start w:val="1"/>
      <w:numFmt w:val="decimal"/>
      <w:lvlText w:val="%2."/>
      <w:lvlJc w:val="left"/>
      <w:pPr>
        <w:tabs>
          <w:tab w:val="num" w:pos="1077"/>
        </w:tabs>
        <w:ind w:left="1077" w:hanging="357"/>
      </w:pPr>
    </w:lvl>
    <w:lvl w:ilvl="2">
      <w:start w:val="1"/>
      <w:numFmt w:val="decimal"/>
      <w:lvlText w:val="%3."/>
      <w:lvlJc w:val="left"/>
      <w:pPr>
        <w:tabs>
          <w:tab w:val="num" w:pos="1435"/>
        </w:tabs>
        <w:ind w:left="1435" w:hanging="358"/>
      </w:pPr>
    </w:lvl>
    <w:lvl w:ilvl="3">
      <w:start w:val="1"/>
      <w:numFmt w:val="decimal"/>
      <w:lvlText w:val="%4."/>
      <w:lvlJc w:val="left"/>
      <w:pPr>
        <w:tabs>
          <w:tab w:val="num" w:pos="1792"/>
        </w:tabs>
        <w:ind w:left="1792" w:hanging="357"/>
      </w:pPr>
    </w:lvl>
    <w:lvl w:ilvl="4">
      <w:start w:val="1"/>
      <w:numFmt w:val="lowerLetter"/>
      <w:lvlText w:val="%5."/>
      <w:lvlJc w:val="left"/>
      <w:pPr>
        <w:tabs>
          <w:tab w:val="num" w:pos="3600"/>
        </w:tabs>
        <w:ind w:left="3600" w:hanging="720"/>
      </w:pPr>
    </w:lvl>
    <w:lvl w:ilvl="5">
      <w:start w:val="1"/>
      <w:numFmt w:val="lowerRoman"/>
      <w:lvlText w:val="%6."/>
      <w:lvlJc w:val="righ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right"/>
      <w:pPr>
        <w:tabs>
          <w:tab w:val="num" w:pos="6480"/>
        </w:tabs>
        <w:ind w:left="6480" w:hanging="720"/>
      </w:pPr>
    </w:lvl>
  </w:abstractNum>
  <w:num w:numId="1" w16cid:durableId="1251280458">
    <w:abstractNumId w:val="6"/>
  </w:num>
  <w:num w:numId="2" w16cid:durableId="2092965341">
    <w:abstractNumId w:val="8"/>
  </w:num>
  <w:num w:numId="3" w16cid:durableId="1513373823">
    <w:abstractNumId w:val="7"/>
  </w:num>
  <w:num w:numId="4" w16cid:durableId="1962955433">
    <w:abstractNumId w:val="9"/>
  </w:num>
  <w:num w:numId="5" w16cid:durableId="1461920432">
    <w:abstractNumId w:val="11"/>
  </w:num>
  <w:num w:numId="6" w16cid:durableId="1511290556">
    <w:abstractNumId w:val="3"/>
  </w:num>
  <w:num w:numId="7" w16cid:durableId="456991446">
    <w:abstractNumId w:val="7"/>
  </w:num>
  <w:num w:numId="8" w16cid:durableId="184103107">
    <w:abstractNumId w:val="0"/>
  </w:num>
  <w:num w:numId="9" w16cid:durableId="1780561532">
    <w:abstractNumId w:val="10"/>
  </w:num>
  <w:num w:numId="10" w16cid:durableId="1531724878">
    <w:abstractNumId w:val="12"/>
  </w:num>
  <w:num w:numId="11" w16cid:durableId="1247305439">
    <w:abstractNumId w:val="2"/>
  </w:num>
  <w:num w:numId="12" w16cid:durableId="546380935">
    <w:abstractNumId w:val="7"/>
  </w:num>
  <w:num w:numId="13" w16cid:durableId="1913545309">
    <w:abstractNumId w:val="5"/>
  </w:num>
  <w:num w:numId="14" w16cid:durableId="58097057">
    <w:abstractNumId w:val="1"/>
  </w:num>
  <w:num w:numId="15" w16cid:durableId="300041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8F"/>
    <w:rsid w:val="00002EF8"/>
    <w:rsid w:val="000075A3"/>
    <w:rsid w:val="0001179E"/>
    <w:rsid w:val="000333D9"/>
    <w:rsid w:val="00033A4E"/>
    <w:rsid w:val="00033CD9"/>
    <w:rsid w:val="00033F25"/>
    <w:rsid w:val="00034DC8"/>
    <w:rsid w:val="0003558D"/>
    <w:rsid w:val="00075F6F"/>
    <w:rsid w:val="00076763"/>
    <w:rsid w:val="00091EC5"/>
    <w:rsid w:val="000A4126"/>
    <w:rsid w:val="000A495C"/>
    <w:rsid w:val="000B3269"/>
    <w:rsid w:val="000B35AE"/>
    <w:rsid w:val="000B556B"/>
    <w:rsid w:val="000C5686"/>
    <w:rsid w:val="000C5E12"/>
    <w:rsid w:val="000C7E4E"/>
    <w:rsid w:val="000D4ED3"/>
    <w:rsid w:val="000D72F6"/>
    <w:rsid w:val="000F313C"/>
    <w:rsid w:val="000F337C"/>
    <w:rsid w:val="001012BC"/>
    <w:rsid w:val="0010245D"/>
    <w:rsid w:val="00105D30"/>
    <w:rsid w:val="00110780"/>
    <w:rsid w:val="001232CA"/>
    <w:rsid w:val="00140EDC"/>
    <w:rsid w:val="00150310"/>
    <w:rsid w:val="001543D9"/>
    <w:rsid w:val="00154CE8"/>
    <w:rsid w:val="0015559E"/>
    <w:rsid w:val="00157BC5"/>
    <w:rsid w:val="00162456"/>
    <w:rsid w:val="00174800"/>
    <w:rsid w:val="00181364"/>
    <w:rsid w:val="00195080"/>
    <w:rsid w:val="001A1928"/>
    <w:rsid w:val="001A46A3"/>
    <w:rsid w:val="001B0D27"/>
    <w:rsid w:val="001B75A6"/>
    <w:rsid w:val="001C63FF"/>
    <w:rsid w:val="001D708E"/>
    <w:rsid w:val="001F2893"/>
    <w:rsid w:val="001F4BAA"/>
    <w:rsid w:val="001F5B3E"/>
    <w:rsid w:val="001F5CED"/>
    <w:rsid w:val="001F7F0D"/>
    <w:rsid w:val="00205CF6"/>
    <w:rsid w:val="0022381B"/>
    <w:rsid w:val="0022725E"/>
    <w:rsid w:val="00234EB5"/>
    <w:rsid w:val="00240506"/>
    <w:rsid w:val="00241D05"/>
    <w:rsid w:val="002503EA"/>
    <w:rsid w:val="00267E66"/>
    <w:rsid w:val="002718B4"/>
    <w:rsid w:val="00271DA1"/>
    <w:rsid w:val="00290880"/>
    <w:rsid w:val="00292E07"/>
    <w:rsid w:val="002A760D"/>
    <w:rsid w:val="002B66DE"/>
    <w:rsid w:val="002B7009"/>
    <w:rsid w:val="002B70E9"/>
    <w:rsid w:val="002C3AFB"/>
    <w:rsid w:val="002F643A"/>
    <w:rsid w:val="002F7315"/>
    <w:rsid w:val="003064DF"/>
    <w:rsid w:val="0031113E"/>
    <w:rsid w:val="00313022"/>
    <w:rsid w:val="00336A8E"/>
    <w:rsid w:val="00342D6E"/>
    <w:rsid w:val="003435C0"/>
    <w:rsid w:val="003509CA"/>
    <w:rsid w:val="00367557"/>
    <w:rsid w:val="00375342"/>
    <w:rsid w:val="003771E6"/>
    <w:rsid w:val="0038436C"/>
    <w:rsid w:val="0038772C"/>
    <w:rsid w:val="0039046D"/>
    <w:rsid w:val="00392821"/>
    <w:rsid w:val="00393754"/>
    <w:rsid w:val="003A1AC3"/>
    <w:rsid w:val="003B5EE7"/>
    <w:rsid w:val="003C0C69"/>
    <w:rsid w:val="003C61F0"/>
    <w:rsid w:val="003D172A"/>
    <w:rsid w:val="003D267B"/>
    <w:rsid w:val="003E13D8"/>
    <w:rsid w:val="003F1788"/>
    <w:rsid w:val="004204EA"/>
    <w:rsid w:val="00425503"/>
    <w:rsid w:val="004273EF"/>
    <w:rsid w:val="0042799D"/>
    <w:rsid w:val="004332A2"/>
    <w:rsid w:val="00444D3F"/>
    <w:rsid w:val="004458E3"/>
    <w:rsid w:val="00445D1A"/>
    <w:rsid w:val="00450D6D"/>
    <w:rsid w:val="00452229"/>
    <w:rsid w:val="00463EF3"/>
    <w:rsid w:val="00465274"/>
    <w:rsid w:val="00466C82"/>
    <w:rsid w:val="0048052F"/>
    <w:rsid w:val="00480673"/>
    <w:rsid w:val="00487804"/>
    <w:rsid w:val="0049351A"/>
    <w:rsid w:val="004A0E31"/>
    <w:rsid w:val="004B3FCB"/>
    <w:rsid w:val="004C61AA"/>
    <w:rsid w:val="004D15CC"/>
    <w:rsid w:val="004D1712"/>
    <w:rsid w:val="004E26ED"/>
    <w:rsid w:val="004E643F"/>
    <w:rsid w:val="004E687D"/>
    <w:rsid w:val="00565740"/>
    <w:rsid w:val="005670D1"/>
    <w:rsid w:val="00574EFF"/>
    <w:rsid w:val="00576C07"/>
    <w:rsid w:val="005858D3"/>
    <w:rsid w:val="00590BFF"/>
    <w:rsid w:val="00597C68"/>
    <w:rsid w:val="005A3E92"/>
    <w:rsid w:val="005A6D1D"/>
    <w:rsid w:val="005B1A69"/>
    <w:rsid w:val="005B404B"/>
    <w:rsid w:val="005C4546"/>
    <w:rsid w:val="005D004A"/>
    <w:rsid w:val="005D1403"/>
    <w:rsid w:val="005D19EB"/>
    <w:rsid w:val="005F76E8"/>
    <w:rsid w:val="0060102C"/>
    <w:rsid w:val="006130C4"/>
    <w:rsid w:val="006659E8"/>
    <w:rsid w:val="00681FB5"/>
    <w:rsid w:val="00687632"/>
    <w:rsid w:val="00697D2B"/>
    <w:rsid w:val="006A3C9B"/>
    <w:rsid w:val="006C1822"/>
    <w:rsid w:val="006C334A"/>
    <w:rsid w:val="006D55B1"/>
    <w:rsid w:val="006F16EE"/>
    <w:rsid w:val="00706FFB"/>
    <w:rsid w:val="007132A5"/>
    <w:rsid w:val="00717F1F"/>
    <w:rsid w:val="00723ADD"/>
    <w:rsid w:val="00754D46"/>
    <w:rsid w:val="00770D51"/>
    <w:rsid w:val="00774775"/>
    <w:rsid w:val="007767FE"/>
    <w:rsid w:val="00781CFA"/>
    <w:rsid w:val="007864FC"/>
    <w:rsid w:val="007B26D6"/>
    <w:rsid w:val="007B2FC7"/>
    <w:rsid w:val="007C2061"/>
    <w:rsid w:val="007D058F"/>
    <w:rsid w:val="007D3813"/>
    <w:rsid w:val="007E08EF"/>
    <w:rsid w:val="007E4582"/>
    <w:rsid w:val="007E77F4"/>
    <w:rsid w:val="007F3661"/>
    <w:rsid w:val="007F594E"/>
    <w:rsid w:val="00800023"/>
    <w:rsid w:val="00815720"/>
    <w:rsid w:val="0081790D"/>
    <w:rsid w:val="00820DE8"/>
    <w:rsid w:val="0082307F"/>
    <w:rsid w:val="00833190"/>
    <w:rsid w:val="00840B2C"/>
    <w:rsid w:val="0084330F"/>
    <w:rsid w:val="00843FB3"/>
    <w:rsid w:val="008541A9"/>
    <w:rsid w:val="0085496B"/>
    <w:rsid w:val="008607C8"/>
    <w:rsid w:val="008622D5"/>
    <w:rsid w:val="00864753"/>
    <w:rsid w:val="00867BAA"/>
    <w:rsid w:val="00882DDE"/>
    <w:rsid w:val="008846F3"/>
    <w:rsid w:val="00885ACA"/>
    <w:rsid w:val="00892E17"/>
    <w:rsid w:val="008971DE"/>
    <w:rsid w:val="008A6154"/>
    <w:rsid w:val="008E4373"/>
    <w:rsid w:val="008E7E54"/>
    <w:rsid w:val="00912F0E"/>
    <w:rsid w:val="009144F9"/>
    <w:rsid w:val="00925C5B"/>
    <w:rsid w:val="009277E0"/>
    <w:rsid w:val="00945875"/>
    <w:rsid w:val="0095632F"/>
    <w:rsid w:val="00962EE1"/>
    <w:rsid w:val="009703DB"/>
    <w:rsid w:val="00975C6E"/>
    <w:rsid w:val="009815EE"/>
    <w:rsid w:val="00983B2D"/>
    <w:rsid w:val="00986F1B"/>
    <w:rsid w:val="009930E5"/>
    <w:rsid w:val="009A45DE"/>
    <w:rsid w:val="009A523A"/>
    <w:rsid w:val="009A53DE"/>
    <w:rsid w:val="009C30B5"/>
    <w:rsid w:val="009C5858"/>
    <w:rsid w:val="009F7CB9"/>
    <w:rsid w:val="00A014E1"/>
    <w:rsid w:val="00A062D4"/>
    <w:rsid w:val="00A26CF3"/>
    <w:rsid w:val="00A30B96"/>
    <w:rsid w:val="00A34820"/>
    <w:rsid w:val="00A41167"/>
    <w:rsid w:val="00A4616D"/>
    <w:rsid w:val="00A5717A"/>
    <w:rsid w:val="00A576D7"/>
    <w:rsid w:val="00A577BC"/>
    <w:rsid w:val="00A64F85"/>
    <w:rsid w:val="00A905BB"/>
    <w:rsid w:val="00A94F89"/>
    <w:rsid w:val="00A95B27"/>
    <w:rsid w:val="00AA14B9"/>
    <w:rsid w:val="00AA3D4D"/>
    <w:rsid w:val="00AF2F9C"/>
    <w:rsid w:val="00B025A1"/>
    <w:rsid w:val="00B14F22"/>
    <w:rsid w:val="00B17450"/>
    <w:rsid w:val="00B213F4"/>
    <w:rsid w:val="00B25716"/>
    <w:rsid w:val="00B41C32"/>
    <w:rsid w:val="00B424DA"/>
    <w:rsid w:val="00B558E5"/>
    <w:rsid w:val="00B62221"/>
    <w:rsid w:val="00B71944"/>
    <w:rsid w:val="00B74750"/>
    <w:rsid w:val="00B87E44"/>
    <w:rsid w:val="00B90D91"/>
    <w:rsid w:val="00B9629C"/>
    <w:rsid w:val="00BA3DCC"/>
    <w:rsid w:val="00BB1698"/>
    <w:rsid w:val="00BD1963"/>
    <w:rsid w:val="00BD714C"/>
    <w:rsid w:val="00BE66B4"/>
    <w:rsid w:val="00C00D6F"/>
    <w:rsid w:val="00C12C76"/>
    <w:rsid w:val="00C163EA"/>
    <w:rsid w:val="00C165F2"/>
    <w:rsid w:val="00C253DB"/>
    <w:rsid w:val="00C37B92"/>
    <w:rsid w:val="00C46764"/>
    <w:rsid w:val="00C563ED"/>
    <w:rsid w:val="00C57A17"/>
    <w:rsid w:val="00C61695"/>
    <w:rsid w:val="00C70E30"/>
    <w:rsid w:val="00C710D0"/>
    <w:rsid w:val="00C76060"/>
    <w:rsid w:val="00C761B3"/>
    <w:rsid w:val="00C83A79"/>
    <w:rsid w:val="00C968BE"/>
    <w:rsid w:val="00CC1166"/>
    <w:rsid w:val="00CC4B3E"/>
    <w:rsid w:val="00CD544B"/>
    <w:rsid w:val="00CF336E"/>
    <w:rsid w:val="00CF663E"/>
    <w:rsid w:val="00D0544C"/>
    <w:rsid w:val="00D055D8"/>
    <w:rsid w:val="00D12A9A"/>
    <w:rsid w:val="00D22C71"/>
    <w:rsid w:val="00D2362D"/>
    <w:rsid w:val="00D26D9D"/>
    <w:rsid w:val="00D30507"/>
    <w:rsid w:val="00D35E0E"/>
    <w:rsid w:val="00D35EAB"/>
    <w:rsid w:val="00D40DCF"/>
    <w:rsid w:val="00D4183E"/>
    <w:rsid w:val="00D52D0D"/>
    <w:rsid w:val="00D60A88"/>
    <w:rsid w:val="00D60BDC"/>
    <w:rsid w:val="00D76022"/>
    <w:rsid w:val="00D77FED"/>
    <w:rsid w:val="00D80706"/>
    <w:rsid w:val="00D92FC4"/>
    <w:rsid w:val="00D93546"/>
    <w:rsid w:val="00DA0556"/>
    <w:rsid w:val="00DA1D99"/>
    <w:rsid w:val="00DB6026"/>
    <w:rsid w:val="00DB623E"/>
    <w:rsid w:val="00DC52D2"/>
    <w:rsid w:val="00DE2B05"/>
    <w:rsid w:val="00DE6B05"/>
    <w:rsid w:val="00E14845"/>
    <w:rsid w:val="00E223A7"/>
    <w:rsid w:val="00E3346C"/>
    <w:rsid w:val="00E34476"/>
    <w:rsid w:val="00E36239"/>
    <w:rsid w:val="00E40485"/>
    <w:rsid w:val="00E40A6D"/>
    <w:rsid w:val="00E60030"/>
    <w:rsid w:val="00E66253"/>
    <w:rsid w:val="00E71656"/>
    <w:rsid w:val="00E7376B"/>
    <w:rsid w:val="00E76A71"/>
    <w:rsid w:val="00E811DD"/>
    <w:rsid w:val="00E83614"/>
    <w:rsid w:val="00E84A5A"/>
    <w:rsid w:val="00EA2FED"/>
    <w:rsid w:val="00EA625F"/>
    <w:rsid w:val="00EB10E1"/>
    <w:rsid w:val="00EE64D9"/>
    <w:rsid w:val="00EE7647"/>
    <w:rsid w:val="00EF4354"/>
    <w:rsid w:val="00F00C3B"/>
    <w:rsid w:val="00F022CC"/>
    <w:rsid w:val="00F12F9A"/>
    <w:rsid w:val="00F247EA"/>
    <w:rsid w:val="00F31FC6"/>
    <w:rsid w:val="00F32D71"/>
    <w:rsid w:val="00F36072"/>
    <w:rsid w:val="00F40080"/>
    <w:rsid w:val="00F5124C"/>
    <w:rsid w:val="00F620EB"/>
    <w:rsid w:val="00F73F1E"/>
    <w:rsid w:val="00F8097E"/>
    <w:rsid w:val="00F823E4"/>
    <w:rsid w:val="00F864E0"/>
    <w:rsid w:val="00FA14A5"/>
    <w:rsid w:val="00FA60E2"/>
    <w:rsid w:val="00FB2EEC"/>
    <w:rsid w:val="00FB6700"/>
    <w:rsid w:val="00FC5AFE"/>
    <w:rsid w:val="00FD49B0"/>
    <w:rsid w:val="00FD77C8"/>
    <w:rsid w:val="00FE2E00"/>
    <w:rsid w:val="00FE727D"/>
    <w:rsid w:val="00FF301C"/>
    <w:rsid w:val="00FF61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4D41"/>
  <w15:docId w15:val="{DB9EB28A-3B15-4CA8-AD46-ED3D1167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D058F"/>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Rubrik2">
    <w:name w:val="heading 2"/>
    <w:basedOn w:val="Normal"/>
    <w:link w:val="Rubrik2Char"/>
    <w:uiPriority w:val="9"/>
    <w:qFormat/>
    <w:rsid w:val="007D058F"/>
    <w:pPr>
      <w:spacing w:before="100" w:beforeAutospacing="1" w:after="100" w:afterAutospacing="1"/>
      <w:outlineLvl w:val="1"/>
    </w:pPr>
    <w:rPr>
      <w:rFonts w:ascii="Times New Roman" w:hAnsi="Times New Roman" w:cs="Times New Roman"/>
      <w:b/>
      <w:bCs/>
      <w:sz w:val="36"/>
      <w:szCs w:val="36"/>
      <w:lang w:eastAsia="sv-SE"/>
    </w:rPr>
  </w:style>
  <w:style w:type="paragraph" w:styleId="Rubrik3">
    <w:name w:val="heading 3"/>
    <w:basedOn w:val="Normal"/>
    <w:next w:val="Normal"/>
    <w:link w:val="Rubrik3Char"/>
    <w:uiPriority w:val="9"/>
    <w:unhideWhenUsed/>
    <w:qFormat/>
    <w:rsid w:val="00B025A1"/>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semiHidden/>
    <w:unhideWhenUsed/>
    <w:qFormat/>
    <w:rsid w:val="00B025A1"/>
    <w:pPr>
      <w:keepNext/>
      <w:keepLines/>
      <w:spacing w:before="4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B025A1"/>
    <w:pPr>
      <w:keepNext/>
      <w:keepLines/>
      <w:spacing w:before="4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B025A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058F"/>
    <w:rPr>
      <w:rFonts w:ascii="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D058F"/>
    <w:rPr>
      <w:rFonts w:ascii="Times New Roman" w:hAnsi="Times New Roman" w:cs="Times New Roman"/>
      <w:b/>
      <w:bCs/>
      <w:sz w:val="36"/>
      <w:szCs w:val="36"/>
      <w:lang w:eastAsia="sv-SE"/>
    </w:rPr>
  </w:style>
  <w:style w:type="paragraph" w:styleId="Normalwebb">
    <w:name w:val="Normal (Web)"/>
    <w:basedOn w:val="Normal"/>
    <w:uiPriority w:val="99"/>
    <w:unhideWhenUsed/>
    <w:rsid w:val="007D058F"/>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7D058F"/>
    <w:rPr>
      <w:b/>
      <w:bCs/>
    </w:rPr>
  </w:style>
  <w:style w:type="character" w:customStyle="1" w:styleId="apple-converted-space">
    <w:name w:val="apple-converted-space"/>
    <w:basedOn w:val="Standardstycketeckensnitt"/>
    <w:rsid w:val="007D058F"/>
  </w:style>
  <w:style w:type="character" w:styleId="Betoning">
    <w:name w:val="Emphasis"/>
    <w:basedOn w:val="Standardstycketeckensnitt"/>
    <w:uiPriority w:val="20"/>
    <w:qFormat/>
    <w:rsid w:val="007D058F"/>
    <w:rPr>
      <w:i/>
      <w:iCs/>
    </w:rPr>
  </w:style>
  <w:style w:type="paragraph" w:styleId="Liststycke">
    <w:name w:val="List Paragraph"/>
    <w:basedOn w:val="Normal"/>
    <w:uiPriority w:val="34"/>
    <w:qFormat/>
    <w:rsid w:val="00962EE1"/>
    <w:pPr>
      <w:ind w:left="720"/>
      <w:contextualSpacing/>
    </w:pPr>
  </w:style>
  <w:style w:type="character" w:styleId="Hyperlnk">
    <w:name w:val="Hyperlink"/>
    <w:basedOn w:val="Standardstycketeckensnitt"/>
    <w:uiPriority w:val="99"/>
    <w:unhideWhenUsed/>
    <w:rsid w:val="00E40A6D"/>
    <w:rPr>
      <w:color w:val="0563C1" w:themeColor="hyperlink"/>
      <w:u w:val="single"/>
    </w:rPr>
  </w:style>
  <w:style w:type="paragraph" w:styleId="Ballongtext">
    <w:name w:val="Balloon Text"/>
    <w:basedOn w:val="Normal"/>
    <w:link w:val="BallongtextChar"/>
    <w:uiPriority w:val="99"/>
    <w:semiHidden/>
    <w:unhideWhenUsed/>
    <w:rsid w:val="00E66253"/>
    <w:rPr>
      <w:rFonts w:ascii="Tahoma" w:hAnsi="Tahoma" w:cs="Tahoma"/>
      <w:sz w:val="16"/>
      <w:szCs w:val="16"/>
    </w:rPr>
  </w:style>
  <w:style w:type="character" w:customStyle="1" w:styleId="BallongtextChar">
    <w:name w:val="Ballongtext Char"/>
    <w:basedOn w:val="Standardstycketeckensnitt"/>
    <w:link w:val="Ballongtext"/>
    <w:uiPriority w:val="99"/>
    <w:semiHidden/>
    <w:rsid w:val="00E66253"/>
    <w:rPr>
      <w:rFonts w:ascii="Tahoma" w:hAnsi="Tahoma" w:cs="Tahoma"/>
      <w:sz w:val="16"/>
      <w:szCs w:val="16"/>
    </w:rPr>
  </w:style>
  <w:style w:type="character" w:styleId="Kommentarsreferens">
    <w:name w:val="annotation reference"/>
    <w:basedOn w:val="Standardstycketeckensnitt"/>
    <w:uiPriority w:val="99"/>
    <w:semiHidden/>
    <w:unhideWhenUsed/>
    <w:rsid w:val="00B74750"/>
    <w:rPr>
      <w:sz w:val="16"/>
      <w:szCs w:val="16"/>
    </w:rPr>
  </w:style>
  <w:style w:type="paragraph" w:styleId="Kommentarer">
    <w:name w:val="annotation text"/>
    <w:basedOn w:val="Normal"/>
    <w:link w:val="KommentarerChar"/>
    <w:uiPriority w:val="99"/>
    <w:semiHidden/>
    <w:unhideWhenUsed/>
    <w:rsid w:val="00B74750"/>
    <w:rPr>
      <w:sz w:val="20"/>
      <w:szCs w:val="20"/>
    </w:rPr>
  </w:style>
  <w:style w:type="character" w:customStyle="1" w:styleId="KommentarerChar">
    <w:name w:val="Kommentarer Char"/>
    <w:basedOn w:val="Standardstycketeckensnitt"/>
    <w:link w:val="Kommentarer"/>
    <w:uiPriority w:val="99"/>
    <w:semiHidden/>
    <w:rsid w:val="00B74750"/>
    <w:rPr>
      <w:sz w:val="20"/>
      <w:szCs w:val="20"/>
    </w:rPr>
  </w:style>
  <w:style w:type="paragraph" w:styleId="Kommentarsmne">
    <w:name w:val="annotation subject"/>
    <w:basedOn w:val="Kommentarer"/>
    <w:next w:val="Kommentarer"/>
    <w:link w:val="KommentarsmneChar"/>
    <w:uiPriority w:val="99"/>
    <w:semiHidden/>
    <w:unhideWhenUsed/>
    <w:rsid w:val="00B74750"/>
    <w:rPr>
      <w:b/>
      <w:bCs/>
    </w:rPr>
  </w:style>
  <w:style w:type="character" w:customStyle="1" w:styleId="KommentarsmneChar">
    <w:name w:val="Kommentarsämne Char"/>
    <w:basedOn w:val="KommentarerChar"/>
    <w:link w:val="Kommentarsmne"/>
    <w:uiPriority w:val="99"/>
    <w:semiHidden/>
    <w:rsid w:val="00B74750"/>
    <w:rPr>
      <w:b/>
      <w:bCs/>
      <w:sz w:val="20"/>
      <w:szCs w:val="20"/>
    </w:rPr>
  </w:style>
  <w:style w:type="paragraph" w:customStyle="1" w:styleId="Bulletpointnumber">
    <w:name w:val="Bullet point number"/>
    <w:basedOn w:val="Liststycke"/>
    <w:qFormat/>
    <w:rsid w:val="00240506"/>
    <w:pPr>
      <w:numPr>
        <w:numId w:val="3"/>
      </w:numPr>
      <w:spacing w:before="240"/>
      <w:contextualSpacing w:val="0"/>
      <w:jc w:val="both"/>
    </w:pPr>
    <w:rPr>
      <w:rFonts w:ascii="Times New Roman" w:hAnsi="Times New Roman"/>
      <w:sz w:val="22"/>
      <w:szCs w:val="22"/>
    </w:rPr>
  </w:style>
  <w:style w:type="paragraph" w:customStyle="1" w:styleId="NormalEnglish">
    <w:name w:val="Normal English"/>
    <w:basedOn w:val="Normal"/>
    <w:qFormat/>
    <w:rsid w:val="00FE2E00"/>
    <w:pPr>
      <w:jc w:val="both"/>
    </w:pPr>
    <w:rPr>
      <w:rFonts w:ascii="Times New Roman" w:hAnsi="Times New Roman"/>
      <w:i/>
      <w:sz w:val="20"/>
      <w:szCs w:val="22"/>
    </w:rPr>
  </w:style>
  <w:style w:type="character" w:styleId="Olstomnmnande">
    <w:name w:val="Unresolved Mention"/>
    <w:basedOn w:val="Standardstycketeckensnitt"/>
    <w:uiPriority w:val="99"/>
    <w:semiHidden/>
    <w:unhideWhenUsed/>
    <w:rsid w:val="000F337C"/>
    <w:rPr>
      <w:color w:val="605E5C"/>
      <w:shd w:val="clear" w:color="auto" w:fill="E1DFDD"/>
    </w:rPr>
  </w:style>
  <w:style w:type="character" w:customStyle="1" w:styleId="Bodytext2">
    <w:name w:val="Body text (2)_"/>
    <w:basedOn w:val="Standardstycketeckensnitt"/>
    <w:link w:val="Bodytext20"/>
    <w:rsid w:val="005670D1"/>
    <w:rPr>
      <w:rFonts w:ascii="Arial" w:eastAsia="Arial" w:hAnsi="Arial" w:cs="Arial"/>
      <w:sz w:val="18"/>
      <w:szCs w:val="18"/>
      <w:shd w:val="clear" w:color="auto" w:fill="FFFFFF"/>
    </w:rPr>
  </w:style>
  <w:style w:type="paragraph" w:customStyle="1" w:styleId="Bodytext20">
    <w:name w:val="Body text (2)"/>
    <w:basedOn w:val="Normal"/>
    <w:link w:val="Bodytext2"/>
    <w:rsid w:val="005670D1"/>
    <w:pPr>
      <w:widowControl w:val="0"/>
      <w:shd w:val="clear" w:color="auto" w:fill="FFFFFF"/>
      <w:spacing w:after="700" w:line="200" w:lineRule="exact"/>
      <w:ind w:hanging="420"/>
      <w:jc w:val="center"/>
    </w:pPr>
    <w:rPr>
      <w:rFonts w:ascii="Arial" w:eastAsia="Arial" w:hAnsi="Arial" w:cs="Arial"/>
      <w:sz w:val="18"/>
      <w:szCs w:val="18"/>
    </w:rPr>
  </w:style>
  <w:style w:type="paragraph" w:styleId="Brdtext">
    <w:name w:val="Body Text"/>
    <w:basedOn w:val="Normal"/>
    <w:link w:val="BrdtextChar"/>
    <w:unhideWhenUsed/>
    <w:rsid w:val="00091EC5"/>
    <w:pPr>
      <w:overflowPunct w:val="0"/>
      <w:autoSpaceDE w:val="0"/>
      <w:autoSpaceDN w:val="0"/>
      <w:adjustRightInd w:val="0"/>
      <w:spacing w:after="120"/>
      <w:jc w:val="both"/>
      <w:textAlignment w:val="baseline"/>
    </w:pPr>
    <w:rPr>
      <w:rFonts w:ascii="Times New Roman" w:eastAsia="Times New Roman" w:hAnsi="Times New Roman" w:cs="Times New Roman"/>
      <w:sz w:val="22"/>
      <w:szCs w:val="20"/>
      <w:lang w:val="en-GB"/>
    </w:rPr>
  </w:style>
  <w:style w:type="character" w:customStyle="1" w:styleId="BrdtextChar">
    <w:name w:val="Brödtext Char"/>
    <w:basedOn w:val="Standardstycketeckensnitt"/>
    <w:link w:val="Brdtext"/>
    <w:rsid w:val="00091EC5"/>
    <w:rPr>
      <w:rFonts w:ascii="Times New Roman" w:eastAsia="Times New Roman" w:hAnsi="Times New Roman" w:cs="Times New Roman"/>
      <w:sz w:val="22"/>
      <w:szCs w:val="20"/>
      <w:lang w:val="en-GB"/>
    </w:rPr>
  </w:style>
  <w:style w:type="table" w:styleId="Tabellrutnt">
    <w:name w:val="Table Grid"/>
    <w:basedOn w:val="Normaltabell"/>
    <w:uiPriority w:val="59"/>
    <w:rsid w:val="00D22C71"/>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D26D9D"/>
    <w:pPr>
      <w:tabs>
        <w:tab w:val="center" w:pos="4536"/>
        <w:tab w:val="right" w:pos="9072"/>
      </w:tabs>
    </w:pPr>
  </w:style>
  <w:style w:type="character" w:customStyle="1" w:styleId="SidhuvudChar">
    <w:name w:val="Sidhuvud Char"/>
    <w:basedOn w:val="Standardstycketeckensnitt"/>
    <w:link w:val="Sidhuvud"/>
    <w:uiPriority w:val="99"/>
    <w:rsid w:val="00D26D9D"/>
  </w:style>
  <w:style w:type="paragraph" w:styleId="Sidfot">
    <w:name w:val="footer"/>
    <w:basedOn w:val="Normal"/>
    <w:link w:val="SidfotChar"/>
    <w:uiPriority w:val="99"/>
    <w:unhideWhenUsed/>
    <w:rsid w:val="00D26D9D"/>
    <w:pPr>
      <w:tabs>
        <w:tab w:val="center" w:pos="4536"/>
        <w:tab w:val="right" w:pos="9072"/>
      </w:tabs>
    </w:pPr>
  </w:style>
  <w:style w:type="character" w:customStyle="1" w:styleId="SidfotChar">
    <w:name w:val="Sidfot Char"/>
    <w:basedOn w:val="Standardstycketeckensnitt"/>
    <w:link w:val="Sidfot"/>
    <w:uiPriority w:val="99"/>
    <w:rsid w:val="00D26D9D"/>
  </w:style>
  <w:style w:type="character" w:customStyle="1" w:styleId="Notetext">
    <w:name w:val="Note text"/>
    <w:qFormat/>
    <w:rsid w:val="00D26D9D"/>
    <w:rPr>
      <w:i/>
      <w:sz w:val="18"/>
    </w:rPr>
  </w:style>
  <w:style w:type="paragraph" w:customStyle="1" w:styleId="Heading2English">
    <w:name w:val="Heading 2 English"/>
    <w:basedOn w:val="Rubrik2"/>
    <w:next w:val="Normal"/>
    <w:qFormat/>
    <w:rsid w:val="00D26D9D"/>
    <w:pPr>
      <w:keepNext/>
      <w:keepLines/>
      <w:spacing w:before="0" w:beforeAutospacing="0" w:after="0" w:afterAutospacing="0"/>
      <w:jc w:val="both"/>
    </w:pPr>
    <w:rPr>
      <w:rFonts w:eastAsiaTheme="majorEastAsia" w:cstheme="majorBidi"/>
      <w:bCs w:val="0"/>
      <w:i/>
      <w:caps/>
      <w:sz w:val="20"/>
      <w:szCs w:val="26"/>
      <w:lang w:eastAsia="en-US"/>
    </w:rPr>
  </w:style>
  <w:style w:type="character" w:customStyle="1" w:styleId="NotetextChar">
    <w:name w:val="Note text Char"/>
    <w:basedOn w:val="Standardstycketeckensnitt"/>
    <w:rsid w:val="00D26D9D"/>
    <w:rPr>
      <w:rFonts w:ascii="Times New Roman" w:hAnsi="Times New Roman"/>
      <w:i/>
      <w:sz w:val="18"/>
    </w:rPr>
  </w:style>
  <w:style w:type="paragraph" w:styleId="Numreradlista">
    <w:name w:val="List Number"/>
    <w:basedOn w:val="Normal"/>
    <w:uiPriority w:val="99"/>
    <w:semiHidden/>
    <w:unhideWhenUsed/>
    <w:rsid w:val="00B025A1"/>
    <w:pPr>
      <w:numPr>
        <w:numId w:val="8"/>
      </w:numPr>
      <w:contextualSpacing/>
    </w:pPr>
  </w:style>
  <w:style w:type="paragraph" w:styleId="Brdtextmedindrag">
    <w:name w:val="Body Text Indent"/>
    <w:basedOn w:val="Normal"/>
    <w:link w:val="BrdtextmedindragChar"/>
    <w:uiPriority w:val="99"/>
    <w:semiHidden/>
    <w:unhideWhenUsed/>
    <w:rsid w:val="00B025A1"/>
    <w:pPr>
      <w:spacing w:after="120"/>
      <w:ind w:left="283"/>
    </w:pPr>
  </w:style>
  <w:style w:type="character" w:customStyle="1" w:styleId="BrdtextmedindragChar">
    <w:name w:val="Brödtext med indrag Char"/>
    <w:basedOn w:val="Standardstycketeckensnitt"/>
    <w:link w:val="Brdtextmedindrag"/>
    <w:uiPriority w:val="99"/>
    <w:semiHidden/>
    <w:rsid w:val="00B025A1"/>
  </w:style>
  <w:style w:type="character" w:customStyle="1" w:styleId="Rubrik3Char">
    <w:name w:val="Rubrik 3 Char"/>
    <w:basedOn w:val="Standardstycketeckensnitt"/>
    <w:link w:val="Rubrik3"/>
    <w:uiPriority w:val="9"/>
    <w:rsid w:val="00B025A1"/>
    <w:rPr>
      <w:rFonts w:asciiTheme="majorHAnsi" w:eastAsiaTheme="majorEastAsia" w:hAnsiTheme="majorHAnsi" w:cstheme="majorBidi"/>
      <w:color w:val="1F3763" w:themeColor="accent1" w:themeShade="7F"/>
    </w:rPr>
  </w:style>
  <w:style w:type="character" w:customStyle="1" w:styleId="Rubrik4Char">
    <w:name w:val="Rubrik 4 Char"/>
    <w:basedOn w:val="Standardstycketeckensnitt"/>
    <w:link w:val="Rubrik4"/>
    <w:uiPriority w:val="9"/>
    <w:semiHidden/>
    <w:rsid w:val="00B025A1"/>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B025A1"/>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B025A1"/>
    <w:rPr>
      <w:rFonts w:asciiTheme="majorHAnsi" w:eastAsiaTheme="majorEastAsia" w:hAnsiTheme="majorHAnsi" w:cstheme="majorBidi"/>
      <w:color w:val="1F3763" w:themeColor="accent1" w:themeShade="7F"/>
    </w:rPr>
  </w:style>
  <w:style w:type="character" w:styleId="Platshllartext">
    <w:name w:val="Placeholder Text"/>
    <w:basedOn w:val="Standardstycketeckensnitt"/>
    <w:uiPriority w:val="99"/>
    <w:semiHidden/>
    <w:rsid w:val="00B025A1"/>
    <w:rPr>
      <w:color w:val="808080"/>
    </w:rPr>
  </w:style>
  <w:style w:type="paragraph" w:customStyle="1" w:styleId="Heading3English">
    <w:name w:val="Heading 3 English"/>
    <w:basedOn w:val="Rubrik3"/>
    <w:next w:val="Normal"/>
    <w:qFormat/>
    <w:rsid w:val="00466C82"/>
    <w:pPr>
      <w:suppressAutoHyphens/>
      <w:spacing w:before="0"/>
    </w:pPr>
    <w:rPr>
      <w:rFonts w:ascii="Arial" w:hAnsi="Arial"/>
      <w:b/>
      <w:bCs/>
      <w:i/>
      <w:color w:val="auto"/>
      <w:sz w:val="20"/>
      <w:szCs w:val="22"/>
    </w:rPr>
  </w:style>
  <w:style w:type="paragraph" w:styleId="Revision">
    <w:name w:val="Revision"/>
    <w:hidden/>
    <w:uiPriority w:val="99"/>
    <w:semiHidden/>
    <w:rsid w:val="00033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883">
      <w:bodyDiv w:val="1"/>
      <w:marLeft w:val="0"/>
      <w:marRight w:val="0"/>
      <w:marTop w:val="0"/>
      <w:marBottom w:val="0"/>
      <w:divBdr>
        <w:top w:val="none" w:sz="0" w:space="0" w:color="auto"/>
        <w:left w:val="none" w:sz="0" w:space="0" w:color="auto"/>
        <w:bottom w:val="none" w:sz="0" w:space="0" w:color="auto"/>
        <w:right w:val="none" w:sz="0" w:space="0" w:color="auto"/>
      </w:divBdr>
    </w:div>
    <w:div w:id="1467891239">
      <w:bodyDiv w:val="1"/>
      <w:marLeft w:val="0"/>
      <w:marRight w:val="0"/>
      <w:marTop w:val="0"/>
      <w:marBottom w:val="0"/>
      <w:divBdr>
        <w:top w:val="none" w:sz="0" w:space="0" w:color="auto"/>
        <w:left w:val="none" w:sz="0" w:space="0" w:color="auto"/>
        <w:bottom w:val="none" w:sz="0" w:space="0" w:color="auto"/>
        <w:right w:val="none" w:sz="0" w:space="0" w:color="auto"/>
      </w:divBdr>
      <w:divsChild>
        <w:div w:id="1031951378">
          <w:marLeft w:val="0"/>
          <w:marRight w:val="0"/>
          <w:marTop w:val="0"/>
          <w:marBottom w:val="0"/>
          <w:divBdr>
            <w:top w:val="none" w:sz="0" w:space="0" w:color="auto"/>
            <w:left w:val="none" w:sz="0" w:space="0" w:color="auto"/>
            <w:bottom w:val="none" w:sz="0" w:space="0" w:color="auto"/>
            <w:right w:val="none" w:sz="0" w:space="0" w:color="auto"/>
          </w:divBdr>
          <w:divsChild>
            <w:div w:id="214581414">
              <w:marLeft w:val="0"/>
              <w:marRight w:val="0"/>
              <w:marTop w:val="0"/>
              <w:marBottom w:val="0"/>
              <w:divBdr>
                <w:top w:val="none" w:sz="0" w:space="0" w:color="auto"/>
                <w:left w:val="none" w:sz="0" w:space="0" w:color="auto"/>
                <w:bottom w:val="none" w:sz="0" w:space="0" w:color="auto"/>
                <w:right w:val="none" w:sz="0" w:space="0" w:color="auto"/>
              </w:divBdr>
              <w:divsChild>
                <w:div w:id="1594707600">
                  <w:marLeft w:val="0"/>
                  <w:marRight w:val="0"/>
                  <w:marTop w:val="0"/>
                  <w:marBottom w:val="0"/>
                  <w:divBdr>
                    <w:top w:val="none" w:sz="0" w:space="0" w:color="auto"/>
                    <w:left w:val="none" w:sz="0" w:space="0" w:color="auto"/>
                    <w:bottom w:val="none" w:sz="0" w:space="0" w:color="auto"/>
                    <w:right w:val="none" w:sz="0" w:space="0" w:color="auto"/>
                  </w:divBdr>
                  <w:divsChild>
                    <w:div w:id="1523280299">
                      <w:marLeft w:val="0"/>
                      <w:marRight w:val="0"/>
                      <w:marTop w:val="0"/>
                      <w:marBottom w:val="0"/>
                      <w:divBdr>
                        <w:top w:val="none" w:sz="0" w:space="0" w:color="auto"/>
                        <w:left w:val="none" w:sz="0" w:space="0" w:color="auto"/>
                        <w:bottom w:val="none" w:sz="0" w:space="0" w:color="auto"/>
                        <w:right w:val="none" w:sz="0" w:space="0" w:color="auto"/>
                      </w:divBdr>
                      <w:divsChild>
                        <w:div w:id="14937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83596">
      <w:bodyDiv w:val="1"/>
      <w:marLeft w:val="0"/>
      <w:marRight w:val="0"/>
      <w:marTop w:val="0"/>
      <w:marBottom w:val="0"/>
      <w:divBdr>
        <w:top w:val="none" w:sz="0" w:space="0" w:color="auto"/>
        <w:left w:val="none" w:sz="0" w:space="0" w:color="auto"/>
        <w:bottom w:val="none" w:sz="0" w:space="0" w:color="auto"/>
        <w:right w:val="none" w:sz="0" w:space="0" w:color="auto"/>
      </w:divBdr>
      <w:divsChild>
        <w:div w:id="636451244">
          <w:marLeft w:val="0"/>
          <w:marRight w:val="0"/>
          <w:marTop w:val="0"/>
          <w:marBottom w:val="0"/>
          <w:divBdr>
            <w:top w:val="none" w:sz="0" w:space="0" w:color="auto"/>
            <w:left w:val="none" w:sz="0" w:space="0" w:color="auto"/>
            <w:bottom w:val="none" w:sz="0" w:space="0" w:color="auto"/>
            <w:right w:val="none" w:sz="0" w:space="0" w:color="auto"/>
          </w:divBdr>
        </w:div>
      </w:divsChild>
    </w:div>
    <w:div w:id="1972176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 S W _ M A T T E R S ! 5 8 9 7 2 4 4 . 1 < / d o c u m e n t i d >  
     < s e n d e r i d > A A R E I D < / s e n d e r i d >  
     < s e n d e r e m a i l > A A R O N . E I D E M @ S E . D L A P I P E R . C O M < / s e n d e r e m a i l >  
     < l a s t m o d i f i e d > 2 0 2 4 - 0 3 - 1 2 T 1 8 : 2 4 : 0 0 . 0 0 0 0 0 0 0 + 0 1 : 0 0 < / l a s t m o d i f i e d >  
     < d a t a b a s e > S W _ M A T T E R S 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89DF-D8AE-4FBD-AD36-CDCDC180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5456</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Eidem</dc:creator>
  <cp:keywords/>
  <dc:description/>
  <cp:lastModifiedBy>Aaron Eidem</cp:lastModifiedBy>
  <cp:revision>3</cp:revision>
  <dcterms:created xsi:type="dcterms:W3CDTF">2024-03-12T17:22:00Z</dcterms:created>
  <dcterms:modified xsi:type="dcterms:W3CDTF">2024-03-12T17:24:00Z</dcterms:modified>
</cp:coreProperties>
</file>